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35106" w14:textId="77777777" w:rsidR="00300871" w:rsidRPr="00FC1C9F" w:rsidRDefault="00FC1C9F">
      <w:pPr>
        <w:rPr>
          <w:color w:val="FF0000"/>
          <w:sz w:val="56"/>
        </w:rPr>
      </w:pPr>
      <w:r w:rsidRPr="00FC1C9F">
        <w:rPr>
          <w:color w:val="FF0000"/>
          <w:sz w:val="56"/>
        </w:rPr>
        <w:t>37 Legno</w:t>
      </w:r>
    </w:p>
    <w:p w14:paraId="393833FD" w14:textId="48827EB4" w:rsidR="00694BDB" w:rsidRDefault="00694BDB">
      <w:r>
        <w:t>Le foreste rappresentano il 29,6% della superficie terrestre: sebbene le foreste europee, esclusa la Russia, rappresentino solo il 5% di tutte le foreste mondiali, esse sono le più intensamente utilizzate per la produzione di legname.</w:t>
      </w:r>
      <w:r>
        <w:br/>
        <w:t>Dalle foreste europee proviene circa il 25% dell’attuale produzione mondiale di prodotti forestali e circa il 30% dei pannelli a base di legno, carta e cartone</w:t>
      </w:r>
      <w:r w:rsidR="00FA6FF0">
        <w:t xml:space="preserve">. </w:t>
      </w:r>
      <w:r>
        <w:t>Anche se la domanda interna di prodotti forestali è in crescita e l’Unione Europea è diventata uno dei maggiori esportatori di prodotti forestali, le foreste europee si stanno espandendo.</w:t>
      </w:r>
      <w:r>
        <w:br/>
        <w:t xml:space="preserve">Oltre 1 miliardo di ettari di foresta si estendono attraverso 44 paesi e la loro superficie continua a crescere di 510mila ettari l’anno: con la conferma di </w:t>
      </w:r>
      <w:proofErr w:type="gramStart"/>
      <w:r>
        <w:t>tale trend</w:t>
      </w:r>
      <w:proofErr w:type="gramEnd"/>
      <w:r>
        <w:t xml:space="preserve"> il legno più essere considerato una risorsa inesauribile.</w:t>
      </w:r>
    </w:p>
    <w:p w14:paraId="3C2F49ED" w14:textId="2920C0B2" w:rsidR="00694BDB" w:rsidRDefault="00694BDB">
      <w:r>
        <w:t>Il legno è il materiale ricavato dalle piante (alberi ed arbusti) ed è quindi un materiale organico compost</w:t>
      </w:r>
      <w:r w:rsidR="00FA6FF0">
        <w:t>o</w:t>
      </w:r>
      <w:r>
        <w:t xml:space="preserve"> da circa il 50% di carbonio, dal 42% di ossigeno, dal 6% di idrogeno, dall’1% di azoto e per il restante 1% da elementi diversi.</w:t>
      </w:r>
      <w:r>
        <w:br/>
        <w:t>Il legno è costituito da fibre di cellulosa trattenute da una matrice di lignina.</w:t>
      </w:r>
      <w:r>
        <w:br/>
        <w:t xml:space="preserve">Gli alberi sono classificati in </w:t>
      </w:r>
      <w:r w:rsidRPr="00FA6FF0">
        <w:rPr>
          <w:b/>
          <w:bCs/>
        </w:rPr>
        <w:t>coniferi</w:t>
      </w:r>
      <w:r>
        <w:t xml:space="preserve"> e </w:t>
      </w:r>
      <w:r w:rsidRPr="00FA6FF0">
        <w:rPr>
          <w:b/>
          <w:bCs/>
        </w:rPr>
        <w:t>latifogli</w:t>
      </w:r>
      <w:r>
        <w:t>.</w:t>
      </w:r>
    </w:p>
    <w:p w14:paraId="7D33DAD7" w14:textId="77777777" w:rsidR="00694BDB" w:rsidRDefault="00694BDB">
      <w:r>
        <w:t xml:space="preserve">Nelle </w:t>
      </w:r>
      <w:r w:rsidRPr="00FA6FF0">
        <w:rPr>
          <w:b/>
          <w:bCs/>
        </w:rPr>
        <w:t>conifere</w:t>
      </w:r>
      <w:r>
        <w:t xml:space="preserve"> o </w:t>
      </w:r>
      <w:r w:rsidRPr="00FA6FF0">
        <w:rPr>
          <w:b/>
          <w:bCs/>
        </w:rPr>
        <w:t>gimnosperme</w:t>
      </w:r>
      <w:r>
        <w:t xml:space="preserve"> la massa legnosa è costituita essenzialmente da </w:t>
      </w:r>
      <w:r w:rsidRPr="00FA6FF0">
        <w:rPr>
          <w:i/>
          <w:iCs/>
        </w:rPr>
        <w:t>cellule allungate che costituiscono sia il sistema di sostegno, sia il sistema di conduzione dei succhi linfatici</w:t>
      </w:r>
      <w:r>
        <w:t xml:space="preserve">. Fanno parte di questa categoria il larice, il cipresso, il cirmolo e le varie specie di pini. Nel commercio internazionale sono chiamati </w:t>
      </w:r>
      <w:proofErr w:type="spellStart"/>
      <w:r w:rsidRPr="00FA6FF0">
        <w:rPr>
          <w:b/>
          <w:bCs/>
          <w:color w:val="FF0000"/>
        </w:rPr>
        <w:t>Softwood</w:t>
      </w:r>
      <w:proofErr w:type="spellEnd"/>
      <w:r>
        <w:t>.</w:t>
      </w:r>
    </w:p>
    <w:p w14:paraId="495F70D4" w14:textId="688D2562" w:rsidR="002942D4" w:rsidRDefault="002942D4">
      <w:r>
        <w:t xml:space="preserve">Nelle </w:t>
      </w:r>
      <w:r w:rsidRPr="00FA6FF0">
        <w:rPr>
          <w:b/>
          <w:bCs/>
        </w:rPr>
        <w:t>latifoglie</w:t>
      </w:r>
      <w:r>
        <w:t xml:space="preserve"> o </w:t>
      </w:r>
      <w:r w:rsidRPr="00FA6FF0">
        <w:rPr>
          <w:b/>
          <w:bCs/>
        </w:rPr>
        <w:t>angiosperme</w:t>
      </w:r>
      <w:r>
        <w:t xml:space="preserve"> la massa legnosa è costituita </w:t>
      </w:r>
      <w:r w:rsidRPr="00FA6FF0">
        <w:rPr>
          <w:i/>
          <w:iCs/>
        </w:rPr>
        <w:t>da due tipi distinti di cellule</w:t>
      </w:r>
      <w:r>
        <w:t>: le prime costituiscono il sostegno mentre nelle secondo scorrono i succhi linfatici.</w:t>
      </w:r>
      <w:r>
        <w:br/>
        <w:t>Fanno parte di questa categoria la betulla, il castagno, il faccio, il frassino, l’ippocastano, il noce, l’olivo, l’omo, l’ontano, il pioppo, il platano, la robinia, la quercia e il tiglio.</w:t>
      </w:r>
      <w:r>
        <w:br/>
        <w:t xml:space="preserve">Nel commercio internazionale sono chiamati </w:t>
      </w:r>
      <w:proofErr w:type="spellStart"/>
      <w:r w:rsidRPr="00FA6FF0">
        <w:rPr>
          <w:b/>
          <w:bCs/>
          <w:color w:val="FF0000"/>
        </w:rPr>
        <w:t>Hardwood</w:t>
      </w:r>
      <w:proofErr w:type="spellEnd"/>
      <w:r>
        <w:rPr>
          <w:u w:val="single"/>
        </w:rPr>
        <w:t>,</w:t>
      </w:r>
      <w:r>
        <w:t xml:space="preserve"> anche se tra queste essenze si trovano il pioppo e il tiglio che non sono propriamente dei legni duri.</w:t>
      </w:r>
    </w:p>
    <w:p w14:paraId="1A86EB51" w14:textId="438F3930" w:rsidR="00FA6FF0" w:rsidRDefault="00FA6FF0" w:rsidP="00FA6FF0">
      <w:r>
        <w:t xml:space="preserve">Dalla struttura dell’albero dipende il tipo di legno, dove la zona centrale del tronco è caratterizzata </w:t>
      </w:r>
      <w:proofErr w:type="gramStart"/>
      <w:r>
        <w:t>da :</w:t>
      </w:r>
      <w:proofErr w:type="gramEnd"/>
      <w:r>
        <w:t xml:space="preserve"> durame ( ‘parte vecchia’), alburno (‘parte giovane’) e midollo; la parte esterna invece da : corteccia, libro e tessuto nascente. Nell’invecchiamento gli alberi invertono la produzione di CO</w:t>
      </w:r>
      <w:r>
        <w:rPr>
          <w:vertAlign w:val="subscript"/>
        </w:rPr>
        <w:t xml:space="preserve">2 </w:t>
      </w:r>
      <w:r>
        <w:t>e H</w:t>
      </w:r>
      <w:r>
        <w:rPr>
          <w:vertAlign w:val="subscript"/>
        </w:rPr>
        <w:t>2</w:t>
      </w:r>
      <w:r>
        <w:t>O, quindi non sono più positivi al bilancio ambientale, ed è proprio questo il periodo migliore per il taglio.</w:t>
      </w:r>
    </w:p>
    <w:p w14:paraId="6891C7D8" w14:textId="6BB1D008" w:rsidR="00FA6FF0" w:rsidRDefault="00FA6FF0" w:rsidP="00FA6FF0">
      <w:r>
        <w:t>Nel settore delle costruzioni vengono utilizzate come specie legnose:</w:t>
      </w:r>
    </w:p>
    <w:p w14:paraId="1F86A2E4" w14:textId="68B8270C" w:rsidR="00FA6FF0" w:rsidRDefault="00FA6FF0" w:rsidP="00FA6FF0">
      <w:pPr>
        <w:pStyle w:val="Paragrafoelenco"/>
        <w:numPr>
          <w:ilvl w:val="0"/>
          <w:numId w:val="1"/>
        </w:numPr>
      </w:pPr>
      <w:r>
        <w:t>Abete (rosso e bianco)</w:t>
      </w:r>
    </w:p>
    <w:p w14:paraId="1AE26184" w14:textId="2B35320F" w:rsidR="00FA6FF0" w:rsidRDefault="00FA6FF0" w:rsidP="00FA6FF0">
      <w:pPr>
        <w:pStyle w:val="Paragrafoelenco"/>
        <w:numPr>
          <w:ilvl w:val="0"/>
          <w:numId w:val="1"/>
        </w:numPr>
      </w:pPr>
      <w:r>
        <w:t>Larice europeo</w:t>
      </w:r>
    </w:p>
    <w:p w14:paraId="32CE3C19" w14:textId="7A32F216" w:rsidR="00FA6FF0" w:rsidRDefault="00FA6FF0" w:rsidP="00FA6FF0">
      <w:pPr>
        <w:pStyle w:val="Paragrafoelenco"/>
        <w:numPr>
          <w:ilvl w:val="0"/>
          <w:numId w:val="1"/>
        </w:numPr>
      </w:pPr>
      <w:r>
        <w:t>Pino silvestre</w:t>
      </w:r>
    </w:p>
    <w:p w14:paraId="0F7E39CB" w14:textId="1BDB71A6" w:rsidR="00FA6FF0" w:rsidRDefault="00FA6FF0" w:rsidP="00FA6FF0">
      <w:pPr>
        <w:pStyle w:val="Paragrafoelenco"/>
        <w:numPr>
          <w:ilvl w:val="0"/>
          <w:numId w:val="1"/>
        </w:numPr>
      </w:pPr>
      <w:r>
        <w:t>Quercia o Rovere</w:t>
      </w:r>
    </w:p>
    <w:p w14:paraId="4CA3A25A" w14:textId="15A7301A" w:rsidR="00FA6FF0" w:rsidRDefault="00FA6FF0" w:rsidP="00FA6FF0">
      <w:pPr>
        <w:pStyle w:val="Paragrafoelenco"/>
        <w:numPr>
          <w:ilvl w:val="0"/>
          <w:numId w:val="1"/>
        </w:numPr>
      </w:pPr>
      <w:r>
        <w:t>Frassino</w:t>
      </w:r>
    </w:p>
    <w:p w14:paraId="7399528C" w14:textId="0A57F5BF" w:rsidR="00FA6FF0" w:rsidRDefault="00FA6FF0" w:rsidP="00FA6FF0">
      <w:pPr>
        <w:pStyle w:val="Paragrafoelenco"/>
        <w:numPr>
          <w:ilvl w:val="0"/>
          <w:numId w:val="1"/>
        </w:numPr>
      </w:pPr>
      <w:r>
        <w:t>Robinia</w:t>
      </w:r>
    </w:p>
    <w:p w14:paraId="6B7B5A61" w14:textId="0B3F15F7" w:rsidR="00FA6FF0" w:rsidRPr="00FA6FF0" w:rsidRDefault="00FA6FF0" w:rsidP="00FA6FF0">
      <w:pPr>
        <w:pStyle w:val="Paragrafoelenco"/>
        <w:numPr>
          <w:ilvl w:val="0"/>
          <w:numId w:val="1"/>
        </w:numPr>
      </w:pPr>
      <w:r>
        <w:t>Castagno</w:t>
      </w:r>
    </w:p>
    <w:p w14:paraId="6D31B3A0" w14:textId="77777777" w:rsidR="00FA6FF0" w:rsidRDefault="00FA6FF0" w:rsidP="00FA6FF0">
      <w:pPr>
        <w:rPr>
          <w:b/>
        </w:rPr>
      </w:pPr>
    </w:p>
    <w:p w14:paraId="6BF9860E" w14:textId="50FAD865" w:rsidR="00FA6FF0" w:rsidRDefault="00FA6FF0" w:rsidP="00FA6FF0">
      <w:pPr>
        <w:rPr>
          <w:b/>
          <w:sz w:val="28"/>
          <w:szCs w:val="28"/>
        </w:rPr>
      </w:pPr>
      <w:r w:rsidRPr="00FA6FF0">
        <w:rPr>
          <w:b/>
          <w:sz w:val="28"/>
          <w:szCs w:val="28"/>
        </w:rPr>
        <w:lastRenderedPageBreak/>
        <w:t xml:space="preserve">Processo </w:t>
      </w:r>
      <w:r>
        <w:rPr>
          <w:b/>
          <w:sz w:val="28"/>
          <w:szCs w:val="28"/>
        </w:rPr>
        <w:t>produttivo</w:t>
      </w:r>
    </w:p>
    <w:p w14:paraId="15BC5697" w14:textId="41401007" w:rsidR="00FA6FF0" w:rsidRDefault="00FA6FF0" w:rsidP="00FA6FF0">
      <w:pPr>
        <w:rPr>
          <w:bCs/>
        </w:rPr>
      </w:pPr>
      <w:r>
        <w:rPr>
          <w:bCs/>
        </w:rPr>
        <w:t>Varia se si tratta di legno massiccio o prodotti derivati dal legno.</w:t>
      </w:r>
    </w:p>
    <w:p w14:paraId="51B3AD51" w14:textId="155582D8" w:rsidR="00FA6FF0" w:rsidRPr="00FA6FF0" w:rsidRDefault="00FA6FF0" w:rsidP="00FA6FF0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0A0C375" wp14:editId="27C8C365">
            <wp:extent cx="4994119" cy="3169920"/>
            <wp:effectExtent l="0" t="0" r="0" b="0"/>
            <wp:docPr id="2" name="Immagine 2" descr="Immagine che contiene screenshot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88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6" t="18594" r="20315" b="11014"/>
                    <a:stretch/>
                  </pic:blipFill>
                  <pic:spPr bwMode="auto">
                    <a:xfrm>
                      <a:off x="0" y="0"/>
                      <a:ext cx="5005695" cy="317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83F44" w14:textId="6991E32F" w:rsidR="002942D4" w:rsidRPr="00F93D80" w:rsidRDefault="002942D4" w:rsidP="00FA6FF0">
      <w:pPr>
        <w:rPr>
          <w:b/>
          <w:bCs/>
          <w:i/>
          <w:iCs/>
          <w:vertAlign w:val="subscript"/>
        </w:rPr>
      </w:pPr>
      <w:r w:rsidRPr="002942D4">
        <w:rPr>
          <w:b/>
        </w:rPr>
        <w:t>Abbattimento e Stagionatura</w:t>
      </w:r>
      <w:r w:rsidRPr="002942D4">
        <w:rPr>
          <w:b/>
        </w:rPr>
        <w:br/>
      </w:r>
      <w:r>
        <w:t xml:space="preserve">Il legno durante il periodo vitale </w:t>
      </w:r>
      <w:r w:rsidRPr="00F93D80">
        <w:rPr>
          <w:b/>
          <w:bCs/>
          <w:i/>
          <w:iCs/>
        </w:rPr>
        <w:t>presenta un’elevata quantità di acqua:</w:t>
      </w:r>
      <w:r>
        <w:t xml:space="preserve"> una parte è </w:t>
      </w:r>
      <w:r w:rsidRPr="00F93D80">
        <w:rPr>
          <w:i/>
          <w:iCs/>
          <w:color w:val="FF0000"/>
        </w:rPr>
        <w:t>libera nelle cavità cellulare</w:t>
      </w:r>
      <w:r w:rsidRPr="00F93D80">
        <w:rPr>
          <w:color w:val="FF0000"/>
        </w:rPr>
        <w:t xml:space="preserve"> </w:t>
      </w:r>
      <w:r>
        <w:t>(</w:t>
      </w:r>
      <w:r w:rsidRPr="00F93D80">
        <w:rPr>
          <w:b/>
          <w:bCs/>
          <w:color w:val="FF0000"/>
        </w:rPr>
        <w:t>acqua di imbibizione</w:t>
      </w:r>
      <w:r>
        <w:t xml:space="preserve">) e una parte </w:t>
      </w:r>
      <w:r w:rsidRPr="00F93D80">
        <w:rPr>
          <w:i/>
          <w:iCs/>
          <w:color w:val="00B050"/>
        </w:rPr>
        <w:t>è legata alle sostanze che costituiscono le pareti delle cellule</w:t>
      </w:r>
      <w:r w:rsidRPr="00F93D80">
        <w:rPr>
          <w:color w:val="00B050"/>
        </w:rPr>
        <w:t xml:space="preserve"> </w:t>
      </w:r>
      <w:r>
        <w:t>(</w:t>
      </w:r>
      <w:r w:rsidRPr="00F93D80">
        <w:rPr>
          <w:b/>
          <w:bCs/>
          <w:color w:val="00B050"/>
        </w:rPr>
        <w:t>acqua di saturazione</w:t>
      </w:r>
      <w:r>
        <w:t xml:space="preserve">). In taluni casi l’acqua raggiunge il 75% del suo peso umido. L’abbattimento, laddove le condizioni climatiche non sono proibitive, è consigliato nel periodo compreso tra i mesi di dicembre e marzo ovvero nel momento di stasi del ciclo vegetativo. Il tronco è lasciato integro o tagliato secondo moduli di </w:t>
      </w:r>
      <w:r w:rsidR="00F93D80">
        <w:t>4/</w:t>
      </w:r>
      <w:r>
        <w:t>4,20m.</w:t>
      </w:r>
      <w:r>
        <w:br/>
        <w:t xml:space="preserve">Dopo l’abbattimento il legno inizia </w:t>
      </w:r>
      <w:r w:rsidR="00F93D80">
        <w:t>un naturale processo di</w:t>
      </w:r>
      <w:r>
        <w:t xml:space="preserve"> </w:t>
      </w:r>
      <w:r w:rsidRPr="00F93D80">
        <w:rPr>
          <w:b/>
          <w:bCs/>
        </w:rPr>
        <w:t>perdita graduale di acqua</w:t>
      </w:r>
      <w:r>
        <w:t xml:space="preserve"> fino ad arrivare ad </w:t>
      </w:r>
      <w:r w:rsidRPr="00F93D80">
        <w:rPr>
          <w:i/>
          <w:iCs/>
        </w:rPr>
        <w:t>equilibrare la propria umidità con quella dell’ambiente (igroscopia).</w:t>
      </w:r>
      <w:r>
        <w:br/>
        <w:t>In passato la stagionatura avveniva sotto tettoie e durava anche 12 mesi per ogni centimetro di spessore; i sistemi moderni, per effetto dell’impiego di celle a ventilazione forzata, si ottengono gli stessi risultati in 3-4 settimane.</w:t>
      </w:r>
      <w:r>
        <w:br/>
      </w:r>
      <w:r w:rsidRPr="00F93D80">
        <w:rPr>
          <w:b/>
          <w:bCs/>
          <w:i/>
          <w:iCs/>
        </w:rPr>
        <w:t>La stagionatura è fondamentale per conferire la necessaria stabilità morfologica: anche dopo la stagionatura il legno resta comunque un materiale igroscopico.</w:t>
      </w:r>
    </w:p>
    <w:p w14:paraId="39201422" w14:textId="77777777" w:rsidR="00D64EFE" w:rsidRDefault="00D64EFE" w:rsidP="00D64EFE">
      <w:r>
        <w:t>Il legno non soffre una specifica condizione climatica, soffre tuttavia gli sbalzi, di temperatura o di tipologia di ambientazione.</w:t>
      </w:r>
    </w:p>
    <w:p w14:paraId="1EB11CB8" w14:textId="77777777" w:rsidR="00D64EFE" w:rsidRDefault="00D64EFE" w:rsidP="00D64EFE">
      <w:r>
        <w:t xml:space="preserve">Il </w:t>
      </w:r>
      <w:r w:rsidRPr="00D64EFE">
        <w:rPr>
          <w:u w:val="single"/>
        </w:rPr>
        <w:t>potere calorifero</w:t>
      </w:r>
      <w:r>
        <w:t xml:space="preserve"> (quantità di energia massima che si può ricavare convertendo la massa in vettore energetico) è notevolmente influenzato dalla quantità d’acqua presente nella specie della pianta.</w:t>
      </w:r>
    </w:p>
    <w:p w14:paraId="60863E9C" w14:textId="77777777" w:rsidR="003878D8" w:rsidRDefault="00D64EFE" w:rsidP="003878D8">
      <w:pPr>
        <w:pStyle w:val="Paragrafoelenco"/>
        <w:numPr>
          <w:ilvl w:val="0"/>
          <w:numId w:val="3"/>
        </w:numPr>
      </w:pPr>
      <w:r w:rsidRPr="003878D8">
        <w:rPr>
          <w:b/>
        </w:rPr>
        <w:t>Stagionatura</w:t>
      </w:r>
      <w:r w:rsidRPr="003878D8">
        <w:rPr>
          <w:b/>
        </w:rPr>
        <w:br/>
      </w:r>
      <w:r>
        <w:t xml:space="preserve">L’umidità anche in un legno stagionato che </w:t>
      </w:r>
      <w:r w:rsidR="002B45FD">
        <w:t>ha raggiunto un buon liv</w:t>
      </w:r>
      <w:r>
        <w:t>ello igroscopico, continua a intervenire sulla stabilità del materiale, attraverso il ritiro</w:t>
      </w:r>
      <w:r w:rsidR="00F93D80">
        <w:t xml:space="preserve">, </w:t>
      </w:r>
      <w:proofErr w:type="spellStart"/>
      <w:r w:rsidR="00F93D80">
        <w:t>chrìe</w:t>
      </w:r>
      <w:proofErr w:type="spellEnd"/>
      <w:r w:rsidR="00F93D80">
        <w:t xml:space="preserve"> va ad intaccare la resistenza meccanica del materiale, essendo il legno un materiale fibroso.</w:t>
      </w:r>
      <w:r>
        <w:br/>
        <w:t>Il legno tende a contra</w:t>
      </w:r>
      <w:r w:rsidR="002B45FD">
        <w:t>rsi e a dilatarsi in funzione d</w:t>
      </w:r>
      <w:r>
        <w:t>e</w:t>
      </w:r>
      <w:r w:rsidR="002B45FD">
        <w:t>l</w:t>
      </w:r>
      <w:r>
        <w:t xml:space="preserve">le variazioni di umidità nel suo interno, il </w:t>
      </w:r>
      <w:r>
        <w:lastRenderedPageBreak/>
        <w:t>ritiro o la dilatazione</w:t>
      </w:r>
      <w:r w:rsidR="00F93D80">
        <w:t xml:space="preserve"> essendo il legno un materiale anisotropo</w:t>
      </w:r>
      <w:r w:rsidR="003878D8">
        <w:t xml:space="preserve"> (che si comporta diversamente nelle 3 direzioni- per la presenza di fibre) </w:t>
      </w:r>
      <w:r>
        <w:t>avvengono in modo differenziato secondo le sezioni principali ovvero:</w:t>
      </w:r>
    </w:p>
    <w:p w14:paraId="530235A7" w14:textId="10C16288" w:rsidR="003878D8" w:rsidRDefault="00D64EFE" w:rsidP="003878D8">
      <w:pPr>
        <w:pStyle w:val="Paragrafoelenco"/>
        <w:numPr>
          <w:ilvl w:val="2"/>
          <w:numId w:val="3"/>
        </w:numPr>
      </w:pPr>
      <w:r>
        <w:t xml:space="preserve"> </w:t>
      </w:r>
      <w:r w:rsidRPr="003878D8">
        <w:rPr>
          <w:b/>
          <w:bCs/>
        </w:rPr>
        <w:t>ritiro radiale</w:t>
      </w:r>
      <w:r>
        <w:t xml:space="preserve"> </w:t>
      </w:r>
      <w:r w:rsidR="003878D8">
        <w:t>- ritiro medio</w:t>
      </w:r>
    </w:p>
    <w:p w14:paraId="365E4DFE" w14:textId="5105A718" w:rsidR="003878D8" w:rsidRDefault="00D64EFE" w:rsidP="003878D8">
      <w:pPr>
        <w:pStyle w:val="Paragrafoelenco"/>
        <w:numPr>
          <w:ilvl w:val="2"/>
          <w:numId w:val="3"/>
        </w:numPr>
      </w:pPr>
      <w:r w:rsidRPr="003878D8">
        <w:rPr>
          <w:b/>
          <w:bCs/>
        </w:rPr>
        <w:t>ritiro per lunghezza</w:t>
      </w:r>
      <w:r w:rsidR="003878D8" w:rsidRPr="003878D8">
        <w:t>- sezione assiale- ritiro minimo</w:t>
      </w:r>
      <w:r w:rsidRPr="003878D8">
        <w:t xml:space="preserve"> </w:t>
      </w:r>
      <w:r>
        <w:t>(medio)</w:t>
      </w:r>
    </w:p>
    <w:p w14:paraId="646671DA" w14:textId="35C8A600" w:rsidR="00F93D80" w:rsidRDefault="00D64EFE" w:rsidP="003878D8">
      <w:pPr>
        <w:pStyle w:val="Paragrafoelenco"/>
        <w:numPr>
          <w:ilvl w:val="2"/>
          <w:numId w:val="3"/>
        </w:numPr>
      </w:pPr>
      <w:r w:rsidRPr="003878D8">
        <w:rPr>
          <w:b/>
          <w:bCs/>
        </w:rPr>
        <w:t>ritiro tangenziale</w:t>
      </w:r>
      <w:r>
        <w:t xml:space="preserve"> – tangente agli anelli di accrescimento (10% del corpo soggetto a ritiro, quindi alto ritiro)</w:t>
      </w:r>
    </w:p>
    <w:p w14:paraId="650AEAD9" w14:textId="1283F7D7" w:rsidR="00F93D80" w:rsidRPr="00F93D80" w:rsidRDefault="00F93D80" w:rsidP="00F93D80">
      <w:pPr>
        <w:ind w:left="567" w:hanging="567"/>
        <w:rPr>
          <w:bCs/>
        </w:rPr>
      </w:pPr>
      <w:r w:rsidRPr="00F93D80">
        <w:rPr>
          <w:bCs/>
        </w:rPr>
        <w:t xml:space="preserve">Da </w:t>
      </w:r>
      <w:r>
        <w:rPr>
          <w:bCs/>
        </w:rPr>
        <w:t>una buona stagionatura dipende la stabilità dimensionale del materiale, per questo devo controllare il ritiro che deve essere lento, oggi effettuato in celle a ventilazione forzata)</w:t>
      </w:r>
    </w:p>
    <w:p w14:paraId="3204A386" w14:textId="34DD8778" w:rsidR="00C12001" w:rsidRDefault="00C12001" w:rsidP="00D64EFE">
      <w:pPr>
        <w:ind w:left="567" w:hanging="567"/>
      </w:pPr>
      <w:r>
        <w:rPr>
          <w:b/>
        </w:rPr>
        <w:t>Scortecciamento</w:t>
      </w:r>
      <w:r>
        <w:rPr>
          <w:b/>
        </w:rPr>
        <w:br/>
      </w:r>
      <w:r>
        <w:t>Un’operazione da effettuare con particolare attenzione è quella dello scortecciamento, che consiste nella rimozione della corteccia esterna e interna.</w:t>
      </w:r>
    </w:p>
    <w:p w14:paraId="6713D234" w14:textId="517A0F63" w:rsidR="003878D8" w:rsidRDefault="003878D8" w:rsidP="003878D8">
      <w:pPr>
        <w:ind w:left="567" w:hanging="567"/>
      </w:pPr>
      <w:r>
        <w:rPr>
          <w:b/>
          <w:bCs/>
        </w:rPr>
        <w:t xml:space="preserve">Stoccaggio (1): accatastamento e preparazione legni </w:t>
      </w:r>
    </w:p>
    <w:p w14:paraId="4976299A" w14:textId="37D4781B" w:rsidR="003878D8" w:rsidRDefault="003878D8" w:rsidP="003878D8">
      <w:pPr>
        <w:ind w:left="567" w:hanging="567"/>
      </w:pPr>
      <w:r>
        <w:t xml:space="preserve">Durante questa fase si effettuano tutti i controlli di qualità del materiale. </w:t>
      </w:r>
    </w:p>
    <w:p w14:paraId="0A15676D" w14:textId="7B122F15" w:rsidR="003878D8" w:rsidRPr="003878D8" w:rsidRDefault="003878D8" w:rsidP="003878D8">
      <w:pPr>
        <w:ind w:left="567" w:hanging="567"/>
      </w:pPr>
      <w:r>
        <w:t xml:space="preserve">Il legname inizialmente viene bagnato per una conservazione ottimale (accatastamento), poi passa per mezzo di un caricatore attraverso macchine a controllo numerico che ne valutano la qualità. Successivamente avviene lo scarto di materiali non idonei ed infine la </w:t>
      </w:r>
      <w:proofErr w:type="spellStart"/>
      <w:r>
        <w:t>segazione</w:t>
      </w:r>
      <w:proofErr w:type="spellEnd"/>
      <w:r>
        <w:t xml:space="preserve"> (effettuata nel punto migliore per il taglio che viene individuato da macchine a controllo numerico</w:t>
      </w:r>
      <w:proofErr w:type="gramStart"/>
      <w:r>
        <w:t>) .</w:t>
      </w:r>
      <w:proofErr w:type="gramEnd"/>
    </w:p>
    <w:p w14:paraId="474F1FC1" w14:textId="4DB81536" w:rsidR="003878D8" w:rsidRDefault="003878D8" w:rsidP="00D64EFE">
      <w:pPr>
        <w:ind w:left="567" w:hanging="567"/>
      </w:pPr>
    </w:p>
    <w:p w14:paraId="77020D9D" w14:textId="16456C94" w:rsidR="00C12001" w:rsidRDefault="003878D8" w:rsidP="00D64EFE">
      <w:pPr>
        <w:ind w:left="567" w:hanging="567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4C8F5D8" wp14:editId="2FAEA26E">
            <wp:simplePos x="0" y="0"/>
            <wp:positionH relativeFrom="column">
              <wp:posOffset>3425190</wp:posOffset>
            </wp:positionH>
            <wp:positionV relativeFrom="paragraph">
              <wp:posOffset>116205</wp:posOffset>
            </wp:positionV>
            <wp:extent cx="257556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408" y="21396"/>
                <wp:lineTo x="21408" y="0"/>
                <wp:lineTo x="0" y="0"/>
              </wp:wrapPolygon>
            </wp:wrapThrough>
            <wp:docPr id="4" name="Immagine 4" descr="Immagine che contiene screenshot, computer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9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3" t="17046" r="22183" b="12562"/>
                    <a:stretch/>
                  </pic:blipFill>
                  <pic:spPr bwMode="auto">
                    <a:xfrm>
                      <a:off x="0" y="0"/>
                      <a:ext cx="257556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12001">
        <w:rPr>
          <w:b/>
        </w:rPr>
        <w:t>Segazione</w:t>
      </w:r>
      <w:proofErr w:type="spellEnd"/>
      <w:r w:rsidR="00C12001">
        <w:rPr>
          <w:b/>
        </w:rPr>
        <w:br/>
      </w:r>
      <w:r w:rsidR="00C12001">
        <w:t>Tipi di lavorazioni:</w:t>
      </w:r>
      <w:r w:rsidR="00C12001">
        <w:br/>
        <w:t xml:space="preserve">- </w:t>
      </w:r>
      <w:proofErr w:type="spellStart"/>
      <w:r w:rsidR="00C12001" w:rsidRPr="003878D8">
        <w:rPr>
          <w:b/>
          <w:bCs/>
        </w:rPr>
        <w:t>srotolatura</w:t>
      </w:r>
      <w:proofErr w:type="spellEnd"/>
      <w:r w:rsidR="00C12001">
        <w:t>, riduzione in fogli sottili;</w:t>
      </w:r>
      <w:r w:rsidR="00C12001">
        <w:br/>
        <w:t xml:space="preserve">- </w:t>
      </w:r>
      <w:r w:rsidR="00C12001" w:rsidRPr="003878D8">
        <w:rPr>
          <w:b/>
          <w:bCs/>
        </w:rPr>
        <w:t>taglio</w:t>
      </w:r>
      <w:r w:rsidR="00C12001">
        <w:t>, riduzione in pezzi</w:t>
      </w:r>
      <w:r w:rsidR="00C12001">
        <w:br/>
        <w:t xml:space="preserve">- </w:t>
      </w:r>
      <w:r w:rsidR="00C12001" w:rsidRPr="003878D8">
        <w:rPr>
          <w:b/>
          <w:bCs/>
        </w:rPr>
        <w:t>tranciatura</w:t>
      </w:r>
      <w:r w:rsidR="00C12001">
        <w:t>, riduzione in piccoli pezzi.</w:t>
      </w:r>
      <w:r w:rsidR="00C12001">
        <w:br/>
      </w:r>
      <w:r w:rsidR="006633A1">
        <w:br/>
      </w:r>
      <w:r w:rsidR="00C12001">
        <w:t>Tipologie di taglio</w:t>
      </w:r>
      <w:r w:rsidR="00C12001">
        <w:br/>
        <w:t>1-3 – Carpenteria</w:t>
      </w:r>
      <w:r w:rsidR="00C12001">
        <w:br/>
        <w:t>4 – Tangenziali, i più economici</w:t>
      </w:r>
      <w:r w:rsidR="006633A1">
        <w:br/>
        <w:t xml:space="preserve">5 – Di quarto con </w:t>
      </w:r>
      <w:proofErr w:type="spellStart"/>
      <w:r w:rsidR="006633A1">
        <w:t>mezzoni</w:t>
      </w:r>
      <w:proofErr w:type="spellEnd"/>
      <w:r w:rsidR="006633A1">
        <w:br/>
        <w:t>6 – T</w:t>
      </w:r>
      <w:r w:rsidR="00C12001">
        <w:t>angenziali</w:t>
      </w:r>
      <w:r w:rsidR="006633A1">
        <w:t xml:space="preserve"> con tavole a spigolo vivo</w:t>
      </w:r>
      <w:r w:rsidR="006633A1">
        <w:br/>
        <w:t xml:space="preserve">7 – Radiali con </w:t>
      </w:r>
      <w:proofErr w:type="spellStart"/>
      <w:r w:rsidR="006633A1">
        <w:t>mezzoni</w:t>
      </w:r>
      <w:proofErr w:type="spellEnd"/>
      <w:r w:rsidR="006633A1">
        <w:br/>
        <w:t>8 – Radiali</w:t>
      </w:r>
      <w:r w:rsidR="006633A1">
        <w:br/>
        <w:t>9 – D</w:t>
      </w:r>
      <w:r w:rsidR="00C12001">
        <w:t>i quarto a ventaglio</w:t>
      </w:r>
    </w:p>
    <w:p w14:paraId="7700B2B3" w14:textId="77777777" w:rsidR="003878D8" w:rsidRDefault="003878D8" w:rsidP="00054D8A">
      <w:pPr>
        <w:ind w:left="567" w:hanging="567"/>
        <w:rPr>
          <w:b/>
        </w:rPr>
      </w:pPr>
    </w:p>
    <w:p w14:paraId="24D13A3F" w14:textId="3C136AC3" w:rsidR="00054D8A" w:rsidRDefault="00C12001" w:rsidP="00054D8A">
      <w:pPr>
        <w:ind w:left="567" w:hanging="567"/>
      </w:pPr>
      <w:r>
        <w:rPr>
          <w:b/>
        </w:rPr>
        <w:t>Difetti</w:t>
      </w:r>
      <w:r>
        <w:rPr>
          <w:b/>
        </w:rPr>
        <w:br/>
      </w:r>
      <w:r>
        <w:t>I difetti più ricorrenti dei tronchi sono:</w:t>
      </w:r>
      <w:r>
        <w:br/>
      </w:r>
      <w:r w:rsidRPr="003878D8">
        <w:t xml:space="preserve">- I </w:t>
      </w:r>
      <w:r w:rsidRPr="003878D8">
        <w:rPr>
          <w:b/>
          <w:bCs/>
        </w:rPr>
        <w:t>nodi</w:t>
      </w:r>
      <w:r w:rsidRPr="003878D8">
        <w:t>.</w:t>
      </w:r>
      <w:r>
        <w:t xml:space="preserve"> Sono dovuti all’inserzione del ramo nel fusto</w:t>
      </w:r>
      <w:r w:rsidR="00AC7E92">
        <w:t xml:space="preserve">, variano la resistenza meccanica del materiale. Possono essere </w:t>
      </w:r>
      <w:r w:rsidR="00AC7E92" w:rsidRPr="00AC7E92">
        <w:rPr>
          <w:i/>
          <w:iCs/>
        </w:rPr>
        <w:t>fissi</w:t>
      </w:r>
      <w:r w:rsidR="00AC7E92">
        <w:t xml:space="preserve">, </w:t>
      </w:r>
      <w:r w:rsidR="00AC7E92" w:rsidRPr="00AC7E92">
        <w:rPr>
          <w:i/>
          <w:iCs/>
        </w:rPr>
        <w:t>mobili</w:t>
      </w:r>
      <w:r w:rsidR="00AC7E92">
        <w:t xml:space="preserve"> o </w:t>
      </w:r>
      <w:r w:rsidR="00AC7E92" w:rsidRPr="00AC7E92">
        <w:rPr>
          <w:i/>
          <w:iCs/>
        </w:rPr>
        <w:t>a</w:t>
      </w:r>
      <w:r w:rsidR="00AC7E92">
        <w:t xml:space="preserve"> </w:t>
      </w:r>
      <w:r w:rsidR="00AC7E92" w:rsidRPr="00AC7E92">
        <w:rPr>
          <w:i/>
          <w:iCs/>
        </w:rPr>
        <w:t>baffo</w:t>
      </w:r>
      <w:r>
        <w:br/>
      </w:r>
      <w:r w:rsidRPr="003878D8">
        <w:rPr>
          <w:b/>
          <w:bCs/>
        </w:rPr>
        <w:t>- Torsione delle fibre</w:t>
      </w:r>
      <w:r>
        <w:t>. Si ha quando le fibre non sono parallele all’asse del fusto ma hanno un andamento elicoidale</w:t>
      </w:r>
      <w:r>
        <w:br/>
      </w:r>
      <w:r w:rsidRPr="003878D8">
        <w:rPr>
          <w:b/>
          <w:bCs/>
        </w:rPr>
        <w:lastRenderedPageBreak/>
        <w:t>- Cipollatura.</w:t>
      </w:r>
      <w:r w:rsidRPr="003878D8">
        <w:t xml:space="preserve"> </w:t>
      </w:r>
      <w:r>
        <w:t>Consiste nei distacchi parziali o totali fra due anelli</w:t>
      </w:r>
      <w:r w:rsidR="00AC7E92">
        <w:t xml:space="preserve"> contigui</w:t>
      </w:r>
      <w:r>
        <w:t>: è piuttosto diffusa nel castagno.</w:t>
      </w:r>
      <w:r>
        <w:br/>
        <w:t xml:space="preserve">- </w:t>
      </w:r>
      <w:r w:rsidRPr="00AC7E92">
        <w:rPr>
          <w:b/>
          <w:bCs/>
        </w:rPr>
        <w:t>Fusto ad asse variamente curvilineo</w:t>
      </w:r>
      <w:r>
        <w:t>. Può essere connaturato con il genere di pianta ma più dipendere anche da cond</w:t>
      </w:r>
      <w:r w:rsidR="00054D8A">
        <w:t>izioni ambientali sfavorevoli;</w:t>
      </w:r>
      <w:r w:rsidR="00054D8A">
        <w:br/>
        <w:t xml:space="preserve">- </w:t>
      </w:r>
      <w:r w:rsidRPr="00AC7E92">
        <w:rPr>
          <w:b/>
          <w:bCs/>
        </w:rPr>
        <w:t>Tensione</w:t>
      </w:r>
      <w:r>
        <w:t>. Si verifica alla base del tronco in al</w:t>
      </w:r>
      <w:r w:rsidR="00054D8A">
        <w:t>b</w:t>
      </w:r>
      <w:r>
        <w:t>eri posti su terreni in forte pendenza oppure soggetti a forti venti dominanti. Il legno di tensione non può essere utilizzato</w:t>
      </w:r>
      <w:r w:rsidR="00054D8A">
        <w:t>.</w:t>
      </w:r>
      <w:r w:rsidR="00054D8A">
        <w:br/>
        <w:t xml:space="preserve">- </w:t>
      </w:r>
      <w:r w:rsidR="00054D8A" w:rsidRPr="00AC7E92">
        <w:rPr>
          <w:b/>
          <w:bCs/>
        </w:rPr>
        <w:t>Cuore</w:t>
      </w:r>
      <w:r w:rsidR="00AC7E92">
        <w:t xml:space="preserve"> </w:t>
      </w:r>
      <w:r w:rsidR="00054D8A" w:rsidRPr="00AC7E92">
        <w:rPr>
          <w:b/>
          <w:bCs/>
        </w:rPr>
        <w:t>eccentrico</w:t>
      </w:r>
      <w:r w:rsidR="00054D8A">
        <w:t>. È caratteristico per gli alberi che crescono lungo forti pendii: presentano anelli con spessori variabili.</w:t>
      </w:r>
      <w:r w:rsidR="00054D8A">
        <w:br/>
        <w:t xml:space="preserve">- </w:t>
      </w:r>
      <w:proofErr w:type="spellStart"/>
      <w:r w:rsidR="00054D8A" w:rsidRPr="00AC7E92">
        <w:rPr>
          <w:b/>
          <w:bCs/>
        </w:rPr>
        <w:t>Lunatura</w:t>
      </w:r>
      <w:proofErr w:type="spellEnd"/>
      <w:r w:rsidR="00B3308C">
        <w:t>.</w:t>
      </w:r>
      <w:r w:rsidR="00054D8A">
        <w:t xml:space="preserve"> Per effet</w:t>
      </w:r>
      <w:r w:rsidR="00B3308C">
        <w:t>to del gelo l</w:t>
      </w:r>
      <w:r w:rsidR="00054D8A">
        <w:t>a</w:t>
      </w:r>
      <w:r w:rsidR="00B3308C">
        <w:t xml:space="preserve"> </w:t>
      </w:r>
      <w:r w:rsidR="00054D8A">
        <w:t>parte interna dell’alburno non si trasforma in durame riducendo la compattezza</w:t>
      </w:r>
      <w:r w:rsidR="00AC7E92">
        <w:t>, quindi minore resistenza meccanica</w:t>
      </w:r>
      <w:r w:rsidR="00054D8A">
        <w:br/>
      </w:r>
      <w:r w:rsidR="00054D8A" w:rsidRPr="00AC7E92">
        <w:rPr>
          <w:b/>
          <w:bCs/>
        </w:rPr>
        <w:t>- Fenditure, Spaccature e Cretti</w:t>
      </w:r>
      <w:r w:rsidR="00054D8A">
        <w:t>. Di solito sono dovuti al gelo e riduce la resistenza. Poss</w:t>
      </w:r>
      <w:r w:rsidR="00B3308C">
        <w:t>o</w:t>
      </w:r>
      <w:r w:rsidR="00054D8A">
        <w:t>no essere dritte, oblique, angolari e a zampa di gallina.</w:t>
      </w:r>
      <w:r w:rsidR="00054D8A">
        <w:br/>
        <w:t xml:space="preserve">- </w:t>
      </w:r>
      <w:proofErr w:type="spellStart"/>
      <w:r w:rsidR="00054D8A" w:rsidRPr="00AC7E92">
        <w:rPr>
          <w:b/>
          <w:bCs/>
        </w:rPr>
        <w:t>Canastro</w:t>
      </w:r>
      <w:proofErr w:type="spellEnd"/>
      <w:r w:rsidR="00B3308C">
        <w:t>.</w:t>
      </w:r>
      <w:r w:rsidR="00054D8A">
        <w:t xml:space="preserve"> Si verifica alla base del tronco ed è dovuto all’eccesso di compressione dovuto al vento o a un peso</w:t>
      </w:r>
      <w:r w:rsidR="00AC7E92">
        <w:t xml:space="preserve"> (compressione delle fibre)</w:t>
      </w:r>
      <w:r w:rsidR="00054D8A">
        <w:br/>
        <w:t xml:space="preserve">- </w:t>
      </w:r>
      <w:r w:rsidR="00054D8A" w:rsidRPr="00AC7E92">
        <w:rPr>
          <w:b/>
          <w:bCs/>
        </w:rPr>
        <w:t>Marezzatura</w:t>
      </w:r>
      <w:r w:rsidR="00054D8A">
        <w:t>. Si tratta del perimetro sinuoso che ne rende difficoltoso l’utilizzo: è tipico dell’ulivo</w:t>
      </w:r>
      <w:r w:rsidR="00AC7E92">
        <w:t xml:space="preserve">, non presenta quindi un comportamento meccanico omogeneo e non può essere usate per motivi </w:t>
      </w:r>
      <w:proofErr w:type="spellStart"/>
      <w:r w:rsidR="00AC7E92">
        <w:t>industiali</w:t>
      </w:r>
      <w:proofErr w:type="spellEnd"/>
      <w:r w:rsidR="00AC7E92">
        <w:t>.</w:t>
      </w:r>
      <w:r w:rsidR="00054D8A">
        <w:br/>
        <w:t>- Favoriti dalla presenza di umidità, il legno è per sua natura sogg</w:t>
      </w:r>
      <w:r w:rsidR="00054D8A" w:rsidRPr="00B3308C">
        <w:rPr>
          <w:u w:val="single"/>
        </w:rPr>
        <w:t>etto ad attacchi di diverso genere da parte di parassiti vegetali</w:t>
      </w:r>
      <w:r w:rsidR="00054D8A">
        <w:t xml:space="preserve"> (muffe, funghi etc.) </w:t>
      </w:r>
      <w:r w:rsidR="00054D8A" w:rsidRPr="00B3308C">
        <w:rPr>
          <w:u w:val="single"/>
        </w:rPr>
        <w:t>e animali</w:t>
      </w:r>
      <w:r w:rsidR="00054D8A">
        <w:t xml:space="preserve"> (</w:t>
      </w:r>
      <w:r w:rsidR="00AC7E92">
        <w:t>insetti xilofagi)</w:t>
      </w:r>
    </w:p>
    <w:p w14:paraId="3D277E76" w14:textId="77777777" w:rsidR="00054D8A" w:rsidRDefault="00054D8A" w:rsidP="00054D8A">
      <w:pPr>
        <w:ind w:left="567" w:hanging="567"/>
      </w:pPr>
    </w:p>
    <w:p w14:paraId="055AE63E" w14:textId="7729A6A4" w:rsidR="00AC7E92" w:rsidRDefault="00AC7E92" w:rsidP="00054D8A">
      <w:pPr>
        <w:ind w:left="567" w:hanging="567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A553465" wp14:editId="503CB426">
            <wp:simplePos x="0" y="0"/>
            <wp:positionH relativeFrom="column">
              <wp:posOffset>3560445</wp:posOffset>
            </wp:positionH>
            <wp:positionV relativeFrom="paragraph">
              <wp:posOffset>1537970</wp:posOffset>
            </wp:positionV>
            <wp:extent cx="275209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81" y="21455"/>
                <wp:lineTo x="21381" y="0"/>
                <wp:lineTo x="0" y="0"/>
              </wp:wrapPolygon>
            </wp:wrapTight>
            <wp:docPr id="5" name="Immagine 5" descr="Immagine che contiene screenshot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90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7" t="39845" r="17950" b="20752"/>
                    <a:stretch/>
                  </pic:blipFill>
                  <pic:spPr bwMode="auto">
                    <a:xfrm>
                      <a:off x="0" y="0"/>
                      <a:ext cx="275209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D8A" w:rsidRPr="00054D8A">
        <w:rPr>
          <w:b/>
        </w:rPr>
        <w:t>Alterazioni Morfologiche</w:t>
      </w:r>
      <w:r w:rsidR="00054D8A" w:rsidRPr="00054D8A">
        <w:rPr>
          <w:b/>
        </w:rPr>
        <w:br/>
      </w:r>
      <w:r w:rsidR="00054D8A" w:rsidRPr="00AC7E92">
        <w:rPr>
          <w:b/>
          <w:bCs/>
          <w:color w:val="FF0000"/>
        </w:rPr>
        <w:t>Il fattore che influenza più di tutti il comportamento del legno è l’umidità.</w:t>
      </w:r>
      <w:r w:rsidR="00054D8A" w:rsidRPr="00AC7E92">
        <w:rPr>
          <w:b/>
          <w:bCs/>
          <w:color w:val="FF0000"/>
        </w:rPr>
        <w:br/>
      </w:r>
      <w:r w:rsidR="00054D8A">
        <w:t>Le deformazioni, che in alcuni casi possono portare alla formazione di vere e proprie fessure strutturali, nel legno sono spesso dovute al differente tasso di umidità presente fra le zone centrali e quelle periferiche, fra zone esterne (durame) e zone interne (alburno) e, quindi, alla differente contrazione nelle varie direzioni.</w:t>
      </w:r>
      <w:r w:rsidR="00054D8A">
        <w:br/>
        <w:t>Se si impedisce al legno di ritirarsi e restringersi si spacca perché la sua resistenza alle sollecitazioni di trazione ortogonale alle fibre è pressoché nulla.</w:t>
      </w:r>
      <w:r w:rsidR="00054D8A">
        <w:br/>
        <w:t>Gli effetti più frequenti dovuti al ritiro del tavolame sono</w:t>
      </w:r>
    </w:p>
    <w:p w14:paraId="6F2F30EA" w14:textId="5B3CB1AD" w:rsidR="00AC7E92" w:rsidRDefault="00054D8A" w:rsidP="00AC7E92">
      <w:pPr>
        <w:pStyle w:val="Paragrafoelenco"/>
        <w:numPr>
          <w:ilvl w:val="0"/>
          <w:numId w:val="7"/>
        </w:numPr>
      </w:pPr>
      <w:r>
        <w:t xml:space="preserve">l’imbarcamento </w:t>
      </w:r>
      <w:r w:rsidR="00AC7E92">
        <w:t>(1)</w:t>
      </w:r>
    </w:p>
    <w:p w14:paraId="6F212F7E" w14:textId="4FF8D578" w:rsidR="00AC7E92" w:rsidRDefault="00054D8A" w:rsidP="00AC7E92">
      <w:pPr>
        <w:pStyle w:val="Paragrafoelenco"/>
        <w:numPr>
          <w:ilvl w:val="0"/>
          <w:numId w:val="7"/>
        </w:numPr>
      </w:pPr>
      <w:r>
        <w:t xml:space="preserve">la falcatura </w:t>
      </w:r>
      <w:r w:rsidR="00AC7E92">
        <w:t>(2)</w:t>
      </w:r>
    </w:p>
    <w:p w14:paraId="071ADDF2" w14:textId="0CABDE97" w:rsidR="00AC7E92" w:rsidRDefault="00054D8A" w:rsidP="00AC7E92">
      <w:pPr>
        <w:pStyle w:val="Paragrafoelenco"/>
        <w:numPr>
          <w:ilvl w:val="0"/>
          <w:numId w:val="7"/>
        </w:numPr>
      </w:pPr>
      <w:r>
        <w:t xml:space="preserve">l’arcuatura </w:t>
      </w:r>
      <w:r w:rsidR="00AC7E92">
        <w:t>(3)</w:t>
      </w:r>
    </w:p>
    <w:p w14:paraId="469F8EDD" w14:textId="75346C3F" w:rsidR="00AC7E92" w:rsidRDefault="00054D8A" w:rsidP="00AC7E92">
      <w:pPr>
        <w:pStyle w:val="Paragrafoelenco"/>
        <w:numPr>
          <w:ilvl w:val="0"/>
          <w:numId w:val="7"/>
        </w:numPr>
      </w:pPr>
      <w:r>
        <w:t xml:space="preserve">lo svergolamento </w:t>
      </w:r>
      <w:r w:rsidR="00AC7E92">
        <w:t>(4)</w:t>
      </w:r>
    </w:p>
    <w:p w14:paraId="5B09CB17" w14:textId="77777777" w:rsidR="00AC7E92" w:rsidRDefault="00054D8A" w:rsidP="00AC7E92">
      <w:pPr>
        <w:ind w:left="1134" w:hanging="567"/>
      </w:pPr>
      <w:r>
        <w:t xml:space="preserve"> l’imbarcamento e lo svergolamento sono i più frequenti.</w:t>
      </w:r>
    </w:p>
    <w:p w14:paraId="2F2B4E2F" w14:textId="1A8AD493" w:rsidR="00054D8A" w:rsidRPr="00AC7E92" w:rsidRDefault="00054D8A" w:rsidP="00AC7E92">
      <w:pPr>
        <w:ind w:left="567"/>
        <w:rPr>
          <w:color w:val="FF0000"/>
        </w:rPr>
      </w:pPr>
      <w:r>
        <w:t xml:space="preserve">È importante sottolineare </w:t>
      </w:r>
      <w:r w:rsidRPr="00AC7E92">
        <w:rPr>
          <w:color w:val="FF0000"/>
        </w:rPr>
        <w:t xml:space="preserve">che il legno non teme la severità delle condizioni ambientali ma piuttosto le </w:t>
      </w:r>
      <w:r w:rsidRPr="00AC7E92">
        <w:rPr>
          <w:b/>
          <w:bCs/>
          <w:color w:val="FF0000"/>
        </w:rPr>
        <w:t>variazioni</w:t>
      </w:r>
      <w:r w:rsidRPr="00AC7E92">
        <w:rPr>
          <w:color w:val="FF0000"/>
        </w:rPr>
        <w:t xml:space="preserve"> delle stesse.</w:t>
      </w:r>
    </w:p>
    <w:p w14:paraId="2B632855" w14:textId="54DAF7F3" w:rsidR="00325A87" w:rsidRPr="0096351A" w:rsidRDefault="00325A87" w:rsidP="00054D8A">
      <w:pPr>
        <w:ind w:left="567" w:hanging="567"/>
        <w:rPr>
          <w:b/>
          <w:bCs/>
          <w:i/>
          <w:iCs/>
          <w:color w:val="FF0000"/>
        </w:rPr>
      </w:pPr>
      <w:r>
        <w:rPr>
          <w:b/>
        </w:rPr>
        <w:t>Caratteristiche Meccaniche</w:t>
      </w:r>
      <w:r>
        <w:rPr>
          <w:b/>
        </w:rPr>
        <w:br/>
      </w:r>
      <w:r>
        <w:t xml:space="preserve">Le caratteristiche meccaniche del legno variano entro dei limiti molto ampi che dipendono da specie, peso specifico a secco, grado di umidità e difetti presenti. Inoltre, essendo il legno un materiale non omogeneo e , come già detto, anisotropo, </w:t>
      </w:r>
      <w:r w:rsidRPr="0096351A">
        <w:rPr>
          <w:b/>
          <w:bCs/>
          <w:i/>
          <w:iCs/>
        </w:rPr>
        <w:t xml:space="preserve">la sua resistenza meccanica dipende anche dalla </w:t>
      </w:r>
      <w:r w:rsidRPr="0096351A">
        <w:rPr>
          <w:b/>
          <w:bCs/>
          <w:i/>
          <w:iCs/>
        </w:rPr>
        <w:lastRenderedPageBreak/>
        <w:t>direzione delle fibre rispetto alle sollecitazioni.</w:t>
      </w:r>
      <w:r w:rsidRPr="0096351A">
        <w:rPr>
          <w:b/>
          <w:bCs/>
          <w:i/>
          <w:iCs/>
        </w:rPr>
        <w:br/>
      </w:r>
      <w:r>
        <w:br/>
        <w:t xml:space="preserve">Il legno sollecitato </w:t>
      </w:r>
      <w:r w:rsidRPr="0096351A">
        <w:rPr>
          <w:b/>
          <w:bCs/>
        </w:rPr>
        <w:t>nella stessa direzione delle fibre</w:t>
      </w:r>
      <w:r w:rsidR="0096351A">
        <w:rPr>
          <w:b/>
          <w:bCs/>
        </w:rPr>
        <w:t xml:space="preserve"> (assiale)</w:t>
      </w:r>
      <w:r>
        <w:t xml:space="preserve"> presenta:</w:t>
      </w:r>
      <w:r>
        <w:br/>
        <w:t>- la massima resistenza a trazione</w:t>
      </w:r>
      <w:r>
        <w:br/>
        <w:t>- una resistenza a compressione minore rispetto a quella a trazione ma</w:t>
      </w:r>
      <w:r w:rsidR="00B3308C">
        <w:t xml:space="preserve"> </w:t>
      </w:r>
      <w:r>
        <w:t>comunque sempre elevata</w:t>
      </w:r>
      <w:r>
        <w:br/>
        <w:t>- una resistenza a taglio con valori molto bassi.</w:t>
      </w:r>
      <w:r>
        <w:br/>
      </w:r>
      <w:r>
        <w:br/>
        <w:t xml:space="preserve">Il legno sollecitato </w:t>
      </w:r>
      <w:r w:rsidRPr="0096351A">
        <w:rPr>
          <w:b/>
          <w:bCs/>
        </w:rPr>
        <w:t xml:space="preserve">in senso trasversale alle fibre </w:t>
      </w:r>
      <w:r>
        <w:t>presenta:</w:t>
      </w:r>
      <w:r>
        <w:br/>
        <w:t>- una resistenza a trazione praticamente nulla</w:t>
      </w:r>
      <w:r>
        <w:br/>
        <w:t>- una resistenza a compressione ridotta, ovvero 1/3-1/15 rispetto a quella esercitata nella stessa direzione delle fibre</w:t>
      </w:r>
      <w:r>
        <w:br/>
        <w:t>- una resistenza a taglio (rotolamento) con valori notevoli.</w:t>
      </w:r>
      <w:r>
        <w:br/>
      </w:r>
      <w:r>
        <w:br/>
        <w:t xml:space="preserve">Per quanto concerne la </w:t>
      </w:r>
      <w:r w:rsidRPr="0096351A">
        <w:rPr>
          <w:b/>
          <w:bCs/>
        </w:rPr>
        <w:t>durezza</w:t>
      </w:r>
      <w:r>
        <w:t xml:space="preserve">, questa nel legno è </w:t>
      </w:r>
      <w:r w:rsidRPr="0096351A">
        <w:rPr>
          <w:b/>
          <w:bCs/>
          <w:i/>
          <w:iCs/>
          <w:color w:val="FF0000"/>
        </w:rPr>
        <w:t>funzione diretta del peso specifico e dell’età del legno: essa diminuisce notevolmente con l’aumento dell’umidità.</w:t>
      </w:r>
      <w:r>
        <w:t xml:space="preserve"> La stessa cosa si può dire per </w:t>
      </w:r>
      <w:r w:rsidRPr="0096351A">
        <w:rPr>
          <w:b/>
          <w:bCs/>
        </w:rPr>
        <w:t>l’elasticità</w:t>
      </w:r>
      <w:r>
        <w:t xml:space="preserve">: anche questo tipo di resistenza, che in genere varia tra i diversi legni, </w:t>
      </w:r>
      <w:r w:rsidRPr="0096351A">
        <w:rPr>
          <w:b/>
          <w:bCs/>
          <w:i/>
          <w:iCs/>
          <w:color w:val="FF0000"/>
        </w:rPr>
        <w:t>dipende dall’umidità.</w:t>
      </w:r>
    </w:p>
    <w:p w14:paraId="160F14C1" w14:textId="6F6704CF" w:rsidR="00325A87" w:rsidRDefault="00325A87" w:rsidP="00325A87">
      <w:r>
        <w:t>Dal punto di vista strutturale il legno è assimilabile ad un fascio di tubicini: data la sua natura fibrosa si tratta quindi di un materiale spiccatamente anisotropo.</w:t>
      </w:r>
    </w:p>
    <w:p w14:paraId="5E3069BD" w14:textId="22E73657" w:rsidR="0096351A" w:rsidRDefault="0096351A" w:rsidP="0096351A">
      <w:pPr>
        <w:jc w:val="center"/>
      </w:pPr>
      <w:r>
        <w:rPr>
          <w:noProof/>
        </w:rPr>
        <w:drawing>
          <wp:inline distT="0" distB="0" distL="0" distR="0" wp14:anchorId="1B1C6C05" wp14:editId="067A8AC5">
            <wp:extent cx="4434260" cy="2598420"/>
            <wp:effectExtent l="0" t="0" r="4445" b="0"/>
            <wp:docPr id="6" name="Immagine 6" descr="Immagine che contiene screenshot, computer, monitor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91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6" t="24128" r="21312" b="14776"/>
                    <a:stretch/>
                  </pic:blipFill>
                  <pic:spPr bwMode="auto">
                    <a:xfrm>
                      <a:off x="0" y="0"/>
                      <a:ext cx="4442822" cy="260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47FE3" w14:textId="172E4E50" w:rsidR="00F50604" w:rsidRDefault="00325A87" w:rsidP="00054D8A">
      <w:pPr>
        <w:ind w:left="567" w:hanging="567"/>
      </w:pPr>
      <w:r w:rsidRPr="00325A87">
        <w:rPr>
          <w:b/>
        </w:rPr>
        <w:t>Classificazione dei legnami da co</w:t>
      </w:r>
      <w:r>
        <w:rPr>
          <w:b/>
        </w:rPr>
        <w:t>s</w:t>
      </w:r>
      <w:r w:rsidRPr="00325A87">
        <w:rPr>
          <w:b/>
        </w:rPr>
        <w:t>truzione</w:t>
      </w:r>
      <w:r w:rsidRPr="00325A87">
        <w:rPr>
          <w:b/>
        </w:rPr>
        <w:br/>
      </w:r>
      <w:r>
        <w:t>In base alla loro conformazione, in particolare alla presenza di nodi, i legnami da costruzione vengono classificati commercialmente in tre categorie.</w:t>
      </w:r>
      <w:r>
        <w:br/>
      </w:r>
      <w:r w:rsidR="0096351A">
        <w:rPr>
          <w:noProof/>
        </w:rPr>
        <w:drawing>
          <wp:inline distT="0" distB="0" distL="0" distR="0" wp14:anchorId="27E6B234" wp14:editId="31C3B021">
            <wp:extent cx="5110734" cy="1158240"/>
            <wp:effectExtent l="0" t="0" r="0" b="3810"/>
            <wp:docPr id="7" name="Immagine 7" descr="Immagine che contiene screenshot, monitor, computer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9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37853" r="28533" b="44438"/>
                    <a:stretch/>
                  </pic:blipFill>
                  <pic:spPr bwMode="auto">
                    <a:xfrm>
                      <a:off x="0" y="0"/>
                      <a:ext cx="5128073" cy="116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604">
        <w:br/>
      </w:r>
      <w:r w:rsidR="0096351A">
        <w:t>(categoria I è la migliore)</w:t>
      </w:r>
      <w:r>
        <w:br/>
        <w:t>Il peso specifico del legno è funzione della densità e del grado di u</w:t>
      </w:r>
      <w:r w:rsidR="00FC250C">
        <w:t>midità del legno. Fissato un liv</w:t>
      </w:r>
      <w:r>
        <w:t xml:space="preserve">ello di umidità del 15%, il </w:t>
      </w:r>
      <w:r w:rsidRPr="0096351A">
        <w:rPr>
          <w:b/>
          <w:bCs/>
        </w:rPr>
        <w:t xml:space="preserve">peso specifico delle varie </w:t>
      </w:r>
      <w:r w:rsidR="0096351A">
        <w:rPr>
          <w:b/>
          <w:bCs/>
        </w:rPr>
        <w:t>specie</w:t>
      </w:r>
      <w:r w:rsidRPr="0096351A">
        <w:rPr>
          <w:b/>
          <w:bCs/>
        </w:rPr>
        <w:t xml:space="preserve"> può variare tra 350-1100kg/m</w:t>
      </w:r>
      <w:r w:rsidRPr="0096351A">
        <w:rPr>
          <w:b/>
          <w:bCs/>
          <w:vertAlign w:val="superscript"/>
        </w:rPr>
        <w:t>3</w:t>
      </w:r>
      <w:r w:rsidR="00F50604">
        <w:t>.</w:t>
      </w:r>
    </w:p>
    <w:p w14:paraId="4F7AEA3A" w14:textId="77777777" w:rsidR="00F50604" w:rsidRPr="00F50604" w:rsidRDefault="00F50604" w:rsidP="00F50604"/>
    <w:p w14:paraId="397886D7" w14:textId="77777777" w:rsidR="00F50604" w:rsidRDefault="00F50604" w:rsidP="00F50604"/>
    <w:p w14:paraId="3F34FE7B" w14:textId="77777777" w:rsidR="0096351A" w:rsidRDefault="00F50604" w:rsidP="00F50604">
      <w:pPr>
        <w:ind w:left="567" w:hanging="567"/>
      </w:pPr>
      <w:r>
        <w:br/>
        <w:t xml:space="preserve">I legnami sono classificati anche rispetto alla </w:t>
      </w:r>
      <w:r w:rsidRPr="0096351A">
        <w:rPr>
          <w:b/>
          <w:bCs/>
        </w:rPr>
        <w:t>durezza</w:t>
      </w:r>
      <w:r>
        <w:t xml:space="preserve"> e alla </w:t>
      </w:r>
      <w:r w:rsidRPr="0096351A">
        <w:rPr>
          <w:b/>
          <w:bCs/>
        </w:rPr>
        <w:t>densità apparente</w:t>
      </w:r>
      <w:r>
        <w:t>: la densità nel legno rappresenta il rapporto tra la massa legno e il suo volume (membrane cellulare e cavità) e condiziona tutte le altre caratteristiche fisico meccaniche</w:t>
      </w:r>
      <w:r w:rsidR="0096351A">
        <w:t xml:space="preserve">, più un legno è denso, più è duro, più è </w:t>
      </w:r>
      <w:proofErr w:type="spellStart"/>
      <w:r w:rsidR="0096351A">
        <w:t>resostente</w:t>
      </w:r>
      <w:proofErr w:type="spellEnd"/>
      <w:r w:rsidR="0096351A">
        <w:t>.</w:t>
      </w:r>
      <w:r>
        <w:br/>
        <w:t>la densità varia in un campo molto ampio di valori rappresentabili da:</w:t>
      </w:r>
      <w:r>
        <w:br/>
        <w:t>- legno di balsa: 0,1 g/cm</w:t>
      </w:r>
      <w:r w:rsidRPr="00F50604">
        <w:rPr>
          <w:vertAlign w:val="superscript"/>
        </w:rPr>
        <w:t>3</w:t>
      </w:r>
      <w:r>
        <w:br/>
        <w:t>- legno di guaiaco: 1,2 g/cm</w:t>
      </w:r>
      <w:r w:rsidRPr="00F50604">
        <w:rPr>
          <w:vertAlign w:val="superscript"/>
        </w:rPr>
        <w:t>3</w:t>
      </w:r>
      <w:r>
        <w:br/>
        <w:t>- legno di ebano: 1,3 g/cm</w:t>
      </w:r>
      <w:r w:rsidRPr="00F50604">
        <w:rPr>
          <w:vertAlign w:val="superscript"/>
        </w:rPr>
        <w:t>3</w:t>
      </w:r>
      <w:r>
        <w:br/>
      </w:r>
      <w:r>
        <w:br/>
      </w:r>
      <w:r w:rsidR="0096351A">
        <w:rPr>
          <w:noProof/>
        </w:rPr>
        <w:drawing>
          <wp:inline distT="0" distB="0" distL="0" distR="0" wp14:anchorId="2C7223E6" wp14:editId="77FE4729">
            <wp:extent cx="5926536" cy="2004060"/>
            <wp:effectExtent l="0" t="0" r="0" b="0"/>
            <wp:docPr id="8" name="Immagine 8" descr="Immagine che contiene screenshot, computer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9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57554" r="29404" b="16547"/>
                    <a:stretch/>
                  </pic:blipFill>
                  <pic:spPr bwMode="auto">
                    <a:xfrm>
                      <a:off x="0" y="0"/>
                      <a:ext cx="5944204" cy="201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9C2CA" w14:textId="60096F6E" w:rsidR="00F50604" w:rsidRDefault="0096351A" w:rsidP="00F50604">
      <w:pPr>
        <w:ind w:left="567" w:hanging="567"/>
      </w:pPr>
      <w:r w:rsidRPr="00576D75">
        <w:rPr>
          <w:b/>
          <w:bCs/>
        </w:rPr>
        <w:t xml:space="preserve">Caratteristiche </w:t>
      </w:r>
      <w:r w:rsidR="00576D75" w:rsidRPr="00576D75">
        <w:rPr>
          <w:b/>
          <w:bCs/>
        </w:rPr>
        <w:t>ed impieghi</w:t>
      </w:r>
      <w:r>
        <w:rPr>
          <w:noProof/>
        </w:rPr>
        <w:drawing>
          <wp:inline distT="0" distB="0" distL="0" distR="0" wp14:anchorId="11C426BC" wp14:editId="717F5C5E">
            <wp:extent cx="5481471" cy="3444240"/>
            <wp:effectExtent l="0" t="0" r="5080" b="3810"/>
            <wp:docPr id="9" name="Immagine 9" descr="Immagine che contiene screenshot, monitor, computer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94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9" t="34754" r="26665" b="13226"/>
                    <a:stretch/>
                  </pic:blipFill>
                  <pic:spPr bwMode="auto">
                    <a:xfrm>
                      <a:off x="0" y="0"/>
                      <a:ext cx="5495775" cy="345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24534" w14:textId="77777777" w:rsidR="0096351A" w:rsidRDefault="0096351A" w:rsidP="00F50604">
      <w:pPr>
        <w:ind w:left="567" w:hanging="567"/>
      </w:pPr>
    </w:p>
    <w:p w14:paraId="1D1E6BE5" w14:textId="77777777" w:rsidR="0096351A" w:rsidRDefault="0096351A" w:rsidP="00F50604">
      <w:pPr>
        <w:ind w:left="567" w:hanging="567"/>
      </w:pPr>
    </w:p>
    <w:p w14:paraId="2074594B" w14:textId="0345857B" w:rsidR="0075486A" w:rsidRDefault="0075486A" w:rsidP="00F50604">
      <w:pPr>
        <w:ind w:left="567" w:hanging="567"/>
      </w:pPr>
      <w:r w:rsidRPr="0075486A">
        <w:rPr>
          <w:b/>
        </w:rPr>
        <w:lastRenderedPageBreak/>
        <w:t>Caratteristiche Generali</w:t>
      </w:r>
      <w:r w:rsidRPr="0075486A">
        <w:rPr>
          <w:b/>
        </w:rPr>
        <w:br/>
      </w:r>
      <w:r>
        <w:t>Il comportamento meccanico del legno è funzione della specie, del grado di stagionatura, della direzione del carico e della presenza di difetti.</w:t>
      </w:r>
      <w:r>
        <w:br/>
        <w:t>Generalmente vale quanto segue:</w:t>
      </w:r>
      <w:r>
        <w:br/>
        <w:t>- il legni più compatti sono i più resistenti</w:t>
      </w:r>
      <w:r>
        <w:br/>
        <w:t>- maggiore è il peso specifico, maggiore è la resistenza meccanica</w:t>
      </w:r>
      <w:r>
        <w:br/>
        <w:t>- maggiore è l’umidità contenuta nel legno, minore è la resistenza</w:t>
      </w:r>
      <w:r>
        <w:br/>
        <w:t>- i valori di resistenza a compressione (40-50 N/mm2), resistenza a trazione (40-140 N/mm2) e resistenza a flessione (55-105 N/mm2) sono maggiori per carichi esercitati secondo la direzione delle fibre.</w:t>
      </w:r>
    </w:p>
    <w:p w14:paraId="2A924E7D" w14:textId="6504BD67" w:rsidR="0075486A" w:rsidRDefault="0075486A" w:rsidP="00F50604">
      <w:pPr>
        <w:ind w:left="567" w:hanging="567"/>
      </w:pPr>
      <w:r>
        <w:t>Per il legno la normativa di riferimento è l’</w:t>
      </w:r>
      <w:r w:rsidRPr="0075486A">
        <w:rPr>
          <w:u w:val="single"/>
        </w:rPr>
        <w:t>Eurocodice 5</w:t>
      </w:r>
      <w:r>
        <w:t>, “Progettazione delle strutture in legno”.</w:t>
      </w:r>
    </w:p>
    <w:p w14:paraId="01E30E96" w14:textId="58DE1D2D" w:rsidR="00576D75" w:rsidRDefault="00576D75" w:rsidP="00F50604">
      <w:pPr>
        <w:ind w:left="567" w:hanging="567"/>
        <w:rPr>
          <w:b/>
          <w:bCs/>
        </w:rPr>
      </w:pPr>
      <w:r w:rsidRPr="00576D75">
        <w:rPr>
          <w:b/>
          <w:bCs/>
        </w:rPr>
        <w:t xml:space="preserve">Comportamento al fuoco </w:t>
      </w:r>
    </w:p>
    <w:p w14:paraId="5C12210E" w14:textId="3D7CCFC3" w:rsidR="00576D75" w:rsidRDefault="00576D75" w:rsidP="00F50604">
      <w:pPr>
        <w:ind w:left="567" w:hanging="567"/>
      </w:pPr>
      <w:r>
        <w:t>Il legno ha una pessima reazione al fuoco ma una buona resistenza al fuoco degli elementi.</w:t>
      </w:r>
    </w:p>
    <w:p w14:paraId="783B3138" w14:textId="091A6763" w:rsidR="00576D75" w:rsidRDefault="00576D75" w:rsidP="00F50604">
      <w:pPr>
        <w:ind w:left="567" w:hanging="567"/>
      </w:pPr>
      <w:r>
        <w:t>La resistenza al fuoco è buona perché</w:t>
      </w:r>
    </w:p>
    <w:p w14:paraId="2C273D9E" w14:textId="50874A02" w:rsidR="00576D75" w:rsidRDefault="00576D75" w:rsidP="00576D75">
      <w:pPr>
        <w:pStyle w:val="Paragrafoelenco"/>
        <w:numPr>
          <w:ilvl w:val="0"/>
          <w:numId w:val="7"/>
        </w:numPr>
      </w:pPr>
      <w:r>
        <w:t xml:space="preserve">brucia lentamente, 3 fasi: </w:t>
      </w:r>
    </w:p>
    <w:p w14:paraId="712EFF1F" w14:textId="03F9EACF" w:rsidR="00576D75" w:rsidRDefault="00576D75" w:rsidP="00576D75">
      <w:pPr>
        <w:pStyle w:val="Paragrafoelenco"/>
        <w:numPr>
          <w:ilvl w:val="2"/>
          <w:numId w:val="7"/>
        </w:numPr>
      </w:pPr>
      <w:r>
        <w:t>100-300 °C si riscalda, evaporazione e ritiro</w:t>
      </w:r>
    </w:p>
    <w:p w14:paraId="25B1B55B" w14:textId="410BC949" w:rsidR="00576D75" w:rsidRDefault="00576D75" w:rsidP="00576D75">
      <w:pPr>
        <w:pStyle w:val="Paragrafoelenco"/>
        <w:numPr>
          <w:ilvl w:val="2"/>
          <w:numId w:val="7"/>
        </w:numPr>
      </w:pPr>
      <w:r>
        <w:t>Carbonizzazione strato superficiale (la capacità portante si riduce lentamente)</w:t>
      </w:r>
    </w:p>
    <w:p w14:paraId="7E924A22" w14:textId="77777777" w:rsidR="00466E9A" w:rsidRDefault="00576D75" w:rsidP="00466E9A">
      <w:pPr>
        <w:pStyle w:val="Paragrafoelenco"/>
        <w:numPr>
          <w:ilvl w:val="2"/>
          <w:numId w:val="7"/>
        </w:numPr>
      </w:pPr>
      <w:r>
        <w:t>500-800°C incenerimento</w:t>
      </w:r>
    </w:p>
    <w:p w14:paraId="2FE7D1B6" w14:textId="4D32F502" w:rsidR="00466E9A" w:rsidRDefault="00466E9A" w:rsidP="00466E9A">
      <w:r>
        <w:br/>
      </w:r>
      <w:r>
        <w:br/>
        <w:t>Contrariamente all’acciaio, la trave lamellare non si piega o scheggia al fuoco e conserva una elevata resistenza meccanica fino al momento della completa carbonizzazione: questo iter di decomposizione è dovuto sostanzialmente alla bassissima conducibilità del legno, caratteristica che ritarda l’innalzamento della temperatura e di conseguenza anche l’innesto delle reazioni di combustione.</w:t>
      </w:r>
      <w:r>
        <w:br/>
        <w:t>A contatto con il fuoco, inoltre, si forma uno strato superficiale di carbone altamente isolante, che impedisce la propagazione del calore nell’intero della struttura e rallenta ulteriormente il consumo della sezione resistente dell’elemento strutturale.</w:t>
      </w:r>
    </w:p>
    <w:p w14:paraId="7330BDA1" w14:textId="77777777" w:rsidR="00466E9A" w:rsidRDefault="00466E9A" w:rsidP="00576D75"/>
    <w:p w14:paraId="59169DA0" w14:textId="77777777" w:rsidR="00576D75" w:rsidRPr="00576D75" w:rsidRDefault="00576D75" w:rsidP="00576D75"/>
    <w:sectPr w:rsidR="00576D75" w:rsidRPr="00576D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722FA"/>
    <w:multiLevelType w:val="hybridMultilevel"/>
    <w:tmpl w:val="0B88B2D0"/>
    <w:lvl w:ilvl="0" w:tplc="B2E0B02A">
      <w:start w:val="3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4F20E7"/>
    <w:multiLevelType w:val="hybridMultilevel"/>
    <w:tmpl w:val="EC761ECC"/>
    <w:lvl w:ilvl="0" w:tplc="B2E0B02A">
      <w:start w:val="3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C22B07"/>
    <w:multiLevelType w:val="hybridMultilevel"/>
    <w:tmpl w:val="BF1C12FC"/>
    <w:lvl w:ilvl="0" w:tplc="B2E0B02A">
      <w:start w:val="3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24D43"/>
    <w:multiLevelType w:val="hybridMultilevel"/>
    <w:tmpl w:val="7668040E"/>
    <w:lvl w:ilvl="0" w:tplc="B2E0B02A">
      <w:start w:val="3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F554D"/>
    <w:multiLevelType w:val="hybridMultilevel"/>
    <w:tmpl w:val="1D2A3814"/>
    <w:lvl w:ilvl="0" w:tplc="B2E0B02A">
      <w:start w:val="3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2E0B02A">
      <w:start w:val="37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5DF7A3F"/>
    <w:multiLevelType w:val="hybridMultilevel"/>
    <w:tmpl w:val="A73C3FE6"/>
    <w:lvl w:ilvl="0" w:tplc="B2E0B02A">
      <w:start w:val="3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7011E"/>
    <w:multiLevelType w:val="hybridMultilevel"/>
    <w:tmpl w:val="F4E45A34"/>
    <w:lvl w:ilvl="0" w:tplc="B2E0B02A">
      <w:start w:val="3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B68"/>
    <w:rsid w:val="00054D8A"/>
    <w:rsid w:val="002942D4"/>
    <w:rsid w:val="002B45FD"/>
    <w:rsid w:val="00300871"/>
    <w:rsid w:val="00325A87"/>
    <w:rsid w:val="003878D8"/>
    <w:rsid w:val="00465B68"/>
    <w:rsid w:val="00466E9A"/>
    <w:rsid w:val="00576D75"/>
    <w:rsid w:val="006633A1"/>
    <w:rsid w:val="00694BDB"/>
    <w:rsid w:val="0075486A"/>
    <w:rsid w:val="0096351A"/>
    <w:rsid w:val="00AC7E92"/>
    <w:rsid w:val="00B3308C"/>
    <w:rsid w:val="00C12001"/>
    <w:rsid w:val="00D64EFE"/>
    <w:rsid w:val="00F50604"/>
    <w:rsid w:val="00F93D80"/>
    <w:rsid w:val="00FA6FF0"/>
    <w:rsid w:val="00FC1C9F"/>
    <w:rsid w:val="00FC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AF963"/>
  <w15:docId w15:val="{70E1445B-67DC-45CB-A526-3AA3F8795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5F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A6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Grande Omino</dc:creator>
  <cp:keywords/>
  <dc:description/>
  <cp:lastModifiedBy>Marina Tonolo</cp:lastModifiedBy>
  <cp:revision>6</cp:revision>
  <cp:lastPrinted>2020-06-27T09:55:00Z</cp:lastPrinted>
  <dcterms:created xsi:type="dcterms:W3CDTF">2013-06-04T11:59:00Z</dcterms:created>
  <dcterms:modified xsi:type="dcterms:W3CDTF">2020-06-27T09:55:00Z</dcterms:modified>
</cp:coreProperties>
</file>