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COSE DA SAPERE PER PAESAGGIO</w:t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3"/>
        </w:numPr>
        <w:ind w:left="720" w:hanging="360"/>
        <w:rPr>
          <w:b w:val="1"/>
          <w:color w:val="ff00ff"/>
        </w:rPr>
      </w:pPr>
      <w:r w:rsidDel="00000000" w:rsidR="00000000" w:rsidRPr="00000000">
        <w:rPr>
          <w:b w:val="1"/>
          <w:color w:val="ff00ff"/>
          <w:rtl w:val="0"/>
        </w:rPr>
        <w:t xml:space="preserve">COSA E’ IL PAESAGGIO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7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Rosario Assunto</w:t>
      </w:r>
      <w:r w:rsidDel="00000000" w:rsidR="00000000" w:rsidRPr="00000000">
        <w:rPr>
          <w:rtl w:val="0"/>
        </w:rPr>
        <w:t xml:space="preserve">: il paesaggio e l’estetica. Differenza paese-paesaggio.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7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Augustin Berque:</w:t>
      </w:r>
      <w:r w:rsidDel="00000000" w:rsidR="00000000" w:rsidRPr="00000000">
        <w:rPr>
          <w:rtl w:val="0"/>
        </w:rPr>
        <w:t xml:space="preserve"> Cinq </w:t>
      </w:r>
      <w:r w:rsidDel="00000000" w:rsidR="00000000" w:rsidRPr="00000000">
        <w:rPr>
          <w:rtl w:val="0"/>
        </w:rPr>
        <w:t xml:space="preserve">proposition</w:t>
      </w:r>
      <w:r w:rsidDel="00000000" w:rsidR="00000000" w:rsidRPr="00000000">
        <w:rPr>
          <w:rtl w:val="0"/>
        </w:rPr>
        <w:t xml:space="preserve"> du paysage, Les raisons du paysage. Il paesaggio esiste in funzione delle sue rappresentazioni linguistiche, letterarie, pittoriche e progettuali.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7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A. Roger: </w:t>
      </w:r>
      <w:r w:rsidDel="00000000" w:rsidR="00000000" w:rsidRPr="00000000">
        <w:rPr>
          <w:rtl w:val="0"/>
        </w:rPr>
        <w:t xml:space="preserve">Artialisation. Condizioni per l’invenzione del paesaggio occidentale. Finestra.</w:t>
      </w:r>
    </w:p>
    <w:p w:rsidR="00000000" w:rsidDel="00000000" w:rsidP="00000000" w:rsidRDefault="00000000" w:rsidRPr="00000000" w14:paraId="00000007">
      <w:pPr>
        <w:pageBreakBefore w:val="0"/>
        <w:ind w:left="720" w:firstLine="0"/>
        <w:rPr>
          <w:b w:val="1"/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3"/>
        </w:numPr>
        <w:ind w:left="720" w:hanging="360"/>
        <w:rPr>
          <w:b w:val="1"/>
          <w:color w:val="ff00ff"/>
        </w:rPr>
      </w:pPr>
      <w:r w:rsidDel="00000000" w:rsidR="00000000" w:rsidRPr="00000000">
        <w:rPr>
          <w:b w:val="1"/>
          <w:color w:val="ff00ff"/>
          <w:rtl w:val="0"/>
        </w:rPr>
        <w:t xml:space="preserve">LEGISLAZIONE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1913 - Touring Club, Associazione Nazionale Paesaggisti, Leghe nazionali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1914 - Paesaggi Italici della Divina Commedia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1948 - Costituzione Italiana.</w:t>
      </w:r>
      <w:r w:rsidDel="00000000" w:rsidR="00000000" w:rsidRPr="00000000">
        <w:rPr>
          <w:rtl w:val="0"/>
        </w:rPr>
        <w:t xml:space="preserve"> Paesaggio e patrimonio storico sono beni da tutelare e conservare.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1922 - Legge Croce</w:t>
      </w:r>
      <w:r w:rsidDel="00000000" w:rsidR="00000000" w:rsidRPr="00000000">
        <w:rPr>
          <w:rtl w:val="0"/>
        </w:rPr>
        <w:t xml:space="preserve">: Tutela delle bellezze naturali e degli immobili di particolare interesse storico. Si parla ancora di </w:t>
      </w:r>
      <w:r w:rsidDel="00000000" w:rsidR="00000000" w:rsidRPr="00000000">
        <w:rPr>
          <w:u w:val="single"/>
          <w:rtl w:val="0"/>
        </w:rPr>
        <w:t xml:space="preserve">“bellezze panoramiche” e della conservazione</w:t>
      </w:r>
      <w:r w:rsidDel="00000000" w:rsidR="00000000" w:rsidRPr="00000000">
        <w:rPr>
          <w:rtl w:val="0"/>
        </w:rPr>
        <w:t xml:space="preserve"> di queste.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1939 - Legge Bottai</w:t>
      </w:r>
      <w:r w:rsidDel="00000000" w:rsidR="00000000" w:rsidRPr="00000000">
        <w:rPr>
          <w:rtl w:val="0"/>
        </w:rPr>
        <w:t xml:space="preserve">: Imposizione di vincoli paesaggistici. Catalogazione e censimento dei beni e del territorio. Ancora legato a </w:t>
      </w:r>
      <w:r w:rsidDel="00000000" w:rsidR="00000000" w:rsidRPr="00000000">
        <w:rPr>
          <w:i w:val="1"/>
          <w:rtl w:val="0"/>
        </w:rPr>
        <w:t xml:space="preserve">approccio essenzialmente statico e alla tendenza a delineare un concetto di bellezza naturale di tipo estetizzante</w:t>
      </w:r>
      <w:r w:rsidDel="00000000" w:rsidR="00000000" w:rsidRPr="00000000">
        <w:rPr>
          <w:rtl w:val="0"/>
        </w:rPr>
        <w:t xml:space="preserve">. Protezione e conservazione di “bello per natura”.</w:t>
      </w:r>
    </w:p>
    <w:p w:rsidR="00000000" w:rsidDel="00000000" w:rsidP="00000000" w:rsidRDefault="00000000" w:rsidRPr="00000000" w14:paraId="0000000E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Anni del boom economico, migrazione verso città, crescita urbanizzazione. Assenza legislazione adeguata. </w:t>
      </w:r>
    </w:p>
    <w:p w:rsidR="00000000" w:rsidDel="00000000" w:rsidP="00000000" w:rsidRDefault="00000000" w:rsidRPr="00000000" w14:paraId="00000010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Negli anni ‘70 si diffonde nuova attenzione per tematiche ecologiche.  </w:t>
      </w:r>
    </w:p>
    <w:p w:rsidR="00000000" w:rsidDel="00000000" w:rsidP="00000000" w:rsidRDefault="00000000" w:rsidRPr="00000000" w14:paraId="00000011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L’ambiente soppianta il paesaggio. </w:t>
      </w:r>
    </w:p>
    <w:p w:rsidR="00000000" w:rsidDel="00000000" w:rsidP="00000000" w:rsidRDefault="00000000" w:rsidRPr="00000000" w14:paraId="00000012">
      <w:pPr>
        <w:pageBreakBefore w:val="0"/>
        <w:ind w:left="720" w:firstLine="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L’interesse per la tutela della natura non è più correlato, almeno non più esclusivamente, alla “bellezza” e alla “panoramicità” ma soprattutto al rispetto della natura. Paesaggio entra nell’ambito scientifico.</w:t>
      </w:r>
    </w:p>
    <w:p w:rsidR="00000000" w:rsidDel="00000000" w:rsidP="00000000" w:rsidRDefault="00000000" w:rsidRPr="00000000" w14:paraId="00000013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1985 - Legge Galasso.</w:t>
      </w:r>
      <w:r w:rsidDel="00000000" w:rsidR="00000000" w:rsidRPr="00000000">
        <w:rPr>
          <w:rtl w:val="0"/>
        </w:rPr>
        <w:t xml:space="preserve"> Nasce il Piano Paesistico Regionale. Imposizione vincoli paesaggistici diretti soprattutto verso la tutela di territori non antropizzati. 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2000 - CEP.</w:t>
      </w:r>
      <w:r w:rsidDel="00000000" w:rsidR="00000000" w:rsidRPr="00000000">
        <w:rPr>
          <w:rtl w:val="0"/>
        </w:rPr>
        <w:t xml:space="preserve"> Il paesaggio è concepito e gestito come una entità complessa, fonte di valori molteplici che non interessa solo le aree di natura primaria ma anche le aree naturali urbane, peri-urbane e rurali. 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>
          <w:b w:val="1"/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3"/>
        </w:numPr>
        <w:ind w:left="720" w:hanging="360"/>
        <w:rPr>
          <w:b w:val="1"/>
          <w:color w:val="ff00ff"/>
        </w:rPr>
      </w:pPr>
      <w:r w:rsidDel="00000000" w:rsidR="00000000" w:rsidRPr="00000000">
        <w:rPr>
          <w:b w:val="1"/>
          <w:color w:val="ff00ff"/>
          <w:rtl w:val="0"/>
        </w:rPr>
        <w:t xml:space="preserve">STORIA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6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Dixon. The idea of Garden and Three Natures. </w:t>
      </w:r>
    </w:p>
    <w:p w:rsidR="00000000" w:rsidDel="00000000" w:rsidP="00000000" w:rsidRDefault="00000000" w:rsidRPr="00000000" w14:paraId="00000019">
      <w:pPr>
        <w:pageBreakBefore w:val="0"/>
        <w:ind w:left="72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6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color w:val="ff00ff"/>
          <w:u w:val="single"/>
          <w:rtl w:val="0"/>
        </w:rPr>
        <w:t xml:space="preserve">Rinascimento. Il giardino umanistico</w:t>
      </w:r>
      <w:r w:rsidDel="00000000" w:rsidR="00000000" w:rsidRPr="00000000">
        <w:rPr>
          <w:b w:val="1"/>
          <w:u w:val="single"/>
          <w:rtl w:val="0"/>
        </w:rPr>
        <w:t xml:space="preserve"> come luogo ambiguo dell’intrattenimento colto, dimostrazione dei valori estetici e ideologici.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Palazzo Piccolomini (Rossellino). Palazzo ducale di Urbino. Villa Medici a Fiesole. Villa d’Este. </w:t>
      </w:r>
    </w:p>
    <w:p w:rsidR="00000000" w:rsidDel="00000000" w:rsidP="00000000" w:rsidRDefault="00000000" w:rsidRPr="00000000" w14:paraId="0000001B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Controllo dell’uomo sulla natura, massima estetizzazione di questa. 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7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Giardino delle Tuileries (Caterina de Medici)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7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Giardini di Vaux Le Vicomte (Fouquet, André le Notre): il giardino diventa luogo dove esibire la propria posizione sociale. 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7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Giardini di Versailles (Luigi XIV, André le Notre)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7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Giardino Inglese</w:t>
      </w:r>
    </w:p>
    <w:p w:rsidR="00000000" w:rsidDel="00000000" w:rsidP="00000000" w:rsidRDefault="00000000" w:rsidRPr="00000000" w14:paraId="0000002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3"/>
        </w:numPr>
        <w:ind w:left="720" w:hanging="360"/>
        <w:rPr>
          <w:b w:val="1"/>
          <w:color w:val="ff00ff"/>
        </w:rPr>
      </w:pPr>
      <w:r w:rsidDel="00000000" w:rsidR="00000000" w:rsidRPr="00000000">
        <w:rPr>
          <w:b w:val="1"/>
          <w:color w:val="ff00ff"/>
          <w:u w:val="single"/>
          <w:rtl w:val="0"/>
        </w:rPr>
        <w:t xml:space="preserve">Dal XV secolo: apertura dei giardini di corte al pubblico.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Giardino delle Tuileries apre i boulevard.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Hyde Park</w:t>
      </w:r>
      <w:r w:rsidDel="00000000" w:rsidR="00000000" w:rsidRPr="00000000">
        <w:rPr>
          <w:rtl w:val="0"/>
        </w:rPr>
        <w:t xml:space="preserve"> di Enrico VIII diventa parco urbano.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Teorizzazioni di John Claudius Loudon </w:t>
      </w:r>
      <w:r w:rsidDel="00000000" w:rsidR="00000000" w:rsidRPr="00000000">
        <w:rPr>
          <w:rtl w:val="0"/>
        </w:rPr>
        <w:t xml:space="preserve">sul progetto di Londra in cui tessuto urbano è intervallato da spazi aperti verdi. </w:t>
      </w:r>
    </w:p>
    <w:p w:rsidR="00000000" w:rsidDel="00000000" w:rsidP="00000000" w:rsidRDefault="00000000" w:rsidRPr="00000000" w14:paraId="00000025">
      <w:pPr>
        <w:pageBreakBefore w:val="0"/>
        <w:ind w:left="72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3"/>
        </w:numPr>
        <w:ind w:left="720" w:hanging="360"/>
        <w:rPr>
          <w:b w:val="1"/>
        </w:rPr>
      </w:pP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Il tema del parco pubblico emerge in relazione ai problemi di controllo sanitario e sociale della crescita urbana (riformismo </w:t>
      </w:r>
      <w:r w:rsidDel="00000000" w:rsidR="00000000" w:rsidRPr="00000000">
        <w:rPr>
          <w:b w:val="1"/>
          <w:u w:val="single"/>
          <w:rtl w:val="0"/>
        </w:rPr>
        <w:t xml:space="preserve">ottocentesco</w:t>
      </w:r>
      <w:r w:rsidDel="00000000" w:rsidR="00000000" w:rsidRPr="00000000">
        <w:rPr>
          <w:b w:val="1"/>
          <w:u w:val="single"/>
          <w:rtl w:val="0"/>
        </w:rPr>
        <w:t xml:space="preserve">). </w:t>
      </w:r>
    </w:p>
    <w:p w:rsidR="00000000" w:rsidDel="00000000" w:rsidP="00000000" w:rsidRDefault="00000000" w:rsidRPr="00000000" w14:paraId="00000027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1"/>
        </w:numPr>
        <w:ind w:left="720" w:hanging="360"/>
        <w:rPr>
          <w:b w:val="1"/>
          <w:color w:val="ff00ff"/>
        </w:rPr>
      </w:pPr>
      <w:r w:rsidDel="00000000" w:rsidR="00000000" w:rsidRPr="00000000">
        <w:rPr>
          <w:b w:val="1"/>
          <w:color w:val="ff00ff"/>
          <w:u w:val="single"/>
          <w:rtl w:val="0"/>
        </w:rPr>
        <w:t xml:space="preserve">Il parco come spazio di civilizzazione e incontro delle classi sociali. 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1847 - Joseph Paxton, Birkenhead Park.</w:t>
      </w:r>
      <w:r w:rsidDel="00000000" w:rsidR="00000000" w:rsidRPr="00000000">
        <w:rPr>
          <w:rtl w:val="0"/>
        </w:rPr>
        <w:t xml:space="preserve"> Problema della </w:t>
      </w:r>
      <w:r w:rsidDel="00000000" w:rsidR="00000000" w:rsidRPr="00000000">
        <w:rPr>
          <w:b w:val="1"/>
          <w:i w:val="1"/>
          <w:rtl w:val="0"/>
        </w:rPr>
        <w:t xml:space="preserve">viabilità </w:t>
      </w:r>
      <w:r w:rsidDel="00000000" w:rsidR="00000000" w:rsidRPr="00000000">
        <w:rPr>
          <w:rtl w:val="0"/>
        </w:rPr>
        <w:t xml:space="preserve">nella spazialità di questo parco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Central Park, New York, Fredrick Olmsted.  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1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Georges Eugène Haussmann, Piano di rinnovamento urbano per Parigi</w:t>
      </w:r>
      <w:r w:rsidDel="00000000" w:rsidR="00000000" w:rsidRPr="00000000">
        <w:rPr>
          <w:rtl w:val="0"/>
        </w:rPr>
        <w:t xml:space="preserve"> (Comm. Napoleone). Problema della riqualificazione urbanistica parigina emerge con esodo verso città dei contadini e con congestione spazio urbano. Porta alle estreme conseguenze il piano di riqualificazione seicentesco di Colbert. Sventramento tessuto medievale con apertura di arterie infrastrutturali. i boulevard. Progetto del verde di Alphand.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5"/>
        </w:numPr>
        <w:ind w:left="720" w:hanging="360"/>
        <w:rPr>
          <w:b w:val="1"/>
          <w:color w:val="ff00ff"/>
        </w:rPr>
      </w:pPr>
      <w:r w:rsidDel="00000000" w:rsidR="00000000" w:rsidRPr="00000000">
        <w:rPr>
          <w:b w:val="1"/>
          <w:color w:val="ff00ff"/>
          <w:u w:val="single"/>
          <w:rtl w:val="0"/>
        </w:rPr>
        <w:t xml:space="preserve">Età contemporanea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Anni ‘70 - </w:t>
      </w:r>
      <w:r w:rsidDel="00000000" w:rsidR="00000000" w:rsidRPr="00000000">
        <w:rPr>
          <w:b w:val="1"/>
          <w:rtl w:val="0"/>
        </w:rPr>
        <w:t xml:space="preserve">Macelli della Villette, Parco delle Villette, Parigi, Bernard Tschumi. Folies, </w:t>
      </w:r>
      <w:r w:rsidDel="00000000" w:rsidR="00000000" w:rsidRPr="00000000">
        <w:rPr>
          <w:rtl w:val="0"/>
        </w:rPr>
        <w:t xml:space="preserve">Rigenerazione, Giardini tematici, Percorsi. Funzione pubblica non è più affidata alla vegetazione, ma </w:t>
      </w:r>
      <w:r w:rsidDel="00000000" w:rsidR="00000000" w:rsidRPr="00000000">
        <w:rPr>
          <w:b w:val="1"/>
          <w:rtl w:val="0"/>
        </w:rPr>
        <w:t xml:space="preserve">parco diviene macchina che assorbe tutte le varie dinamiche urbane.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1985 - A. Provost, G. Clement, parco André Citroen.</w:t>
      </w:r>
      <w:r w:rsidDel="00000000" w:rsidR="00000000" w:rsidRPr="00000000">
        <w:rPr>
          <w:rtl w:val="0"/>
        </w:rPr>
        <w:t xml:space="preserve"> Vegetazione caratterizza costruzione dello spazio. Parco fulcro di una nuova spazialità urbana. Grandi serre. geometrie forti e assialità dei percorsi. Rilettura in chiave contemporanea di un modo si concepire gli spazi seicentesca. Giardini tematici che si affidano al colore.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1993, Parco di Bercy. Nel XVIII secolo luogo dimore classi nobiliari, XIX secolo diviene magazzino per stoccaggio dei vini. </w:t>
      </w:r>
      <w:r w:rsidDel="00000000" w:rsidR="00000000" w:rsidRPr="00000000">
        <w:rPr>
          <w:rtl w:val="0"/>
        </w:rPr>
        <w:t xml:space="preserve">Il disegno del parco recepisce i segni e la stratigrafia del suolo che aveva accolto nei secoli precedenti, tramite la proposizione di maglie più o meno regolari. Il parco è tripartito attraverso prati e alberature, la parte centrale è più frammentata -&gt; rimando alla realtà agreste dell’area</w:t>
      </w:r>
    </w:p>
    <w:p w:rsidR="00000000" w:rsidDel="00000000" w:rsidP="00000000" w:rsidRDefault="00000000" w:rsidRPr="00000000" w14:paraId="00000031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3"/>
        </w:numPr>
        <w:ind w:left="720" w:hanging="360"/>
        <w:rPr>
          <w:b w:val="1"/>
          <w:color w:val="ff00ff"/>
        </w:rPr>
      </w:pPr>
      <w:r w:rsidDel="00000000" w:rsidR="00000000" w:rsidRPr="00000000">
        <w:rPr>
          <w:b w:val="1"/>
          <w:color w:val="ff00ff"/>
          <w:rtl w:val="0"/>
        </w:rPr>
        <w:t xml:space="preserve">PRATI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Hyde Park, aperto al pubblico nel 1536. 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Prato della Valle, Padova. </w:t>
      </w:r>
      <w:r w:rsidDel="00000000" w:rsidR="00000000" w:rsidRPr="00000000">
        <w:rPr>
          <w:rtl w:val="0"/>
        </w:rPr>
        <w:t xml:space="preserve">Riprogettato</w:t>
      </w:r>
      <w:r w:rsidDel="00000000" w:rsidR="00000000" w:rsidRPr="00000000">
        <w:rPr>
          <w:rtl w:val="0"/>
        </w:rPr>
        <w:t xml:space="preserve"> nel ‘700. Ellisse e percorsi ortogonali. </w:t>
      </w:r>
    </w:p>
    <w:p w:rsidR="00000000" w:rsidDel="00000000" w:rsidP="00000000" w:rsidRDefault="00000000" w:rsidRPr="00000000" w14:paraId="00000035">
      <w:pPr>
        <w:pageBreakBefore w:val="0"/>
        <w:numPr>
          <w:ilvl w:val="0"/>
          <w:numId w:val="10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 Amsterdam, Sven-Ingvar Andersson, Museumplein (“il campo dei musei”).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Si succedono il Progetto Trocadero, Progetto Crinolina (asse centrale del Museo Rijks, sistemazione parco molto organica, studio della percorribilità.)</w:t>
      </w:r>
    </w:p>
    <w:p w:rsidR="00000000" w:rsidDel="00000000" w:rsidP="00000000" w:rsidRDefault="00000000" w:rsidRPr="00000000" w14:paraId="00000037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Progetto di Andersson cancella asse centrale e apre parco a ventaglio. Alberature e relazione spaziale con Musei.  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Hannover, Germania, Dieter Kienast, Progetto per Kronsberg. </w:t>
      </w:r>
    </w:p>
    <w:p w:rsidR="00000000" w:rsidDel="00000000" w:rsidP="00000000" w:rsidRDefault="00000000" w:rsidRPr="00000000" w14:paraId="00000039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Nuova espansione di Hannover e studio del verde. Residenziale, Prato, Bosco, Parchi Tematici trasversali, Foreste, Campagna. Sostenibilità e manutenzione. </w:t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1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CZ Studio, Parco Catene, Marghera (VE)</w:t>
      </w:r>
    </w:p>
    <w:p w:rsidR="00000000" w:rsidDel="00000000" w:rsidP="00000000" w:rsidRDefault="00000000" w:rsidRPr="00000000" w14:paraId="0000003B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Parco che rivisita le tracce agrarie e gli antichi tracciati idrografici. Gestione prati non uniforme, attenzione alla biodiversità, rievocazione stratigrafia e morfologia suolo. </w:t>
      </w:r>
      <w:r w:rsidDel="00000000" w:rsidR="00000000" w:rsidRPr="00000000">
        <w:rPr>
          <w:b w:val="1"/>
          <w:rtl w:val="0"/>
        </w:rPr>
        <w:t xml:space="preserve">Macchina ecologica</w:t>
      </w:r>
      <w:r w:rsidDel="00000000" w:rsidR="00000000" w:rsidRPr="00000000">
        <w:rPr>
          <w:rtl w:val="0"/>
        </w:rPr>
        <w:t xml:space="preserve">, sistema parco è anche sistema di drenaggio e raccolta acque. 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Park Tempelhofer Feld, Berlino. 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6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Gilles Clément, Marne la Vallee. Giardino in movimento. </w:t>
      </w:r>
      <w:r w:rsidDel="00000000" w:rsidR="00000000" w:rsidRPr="00000000">
        <w:rPr>
          <w:rtl w:val="0"/>
        </w:rPr>
        <w:t xml:space="preserve">Manifesto del Terzo paesaggio e azione progettuale del paesaggista che agisce sui processi di modificazione naturale e li guida. Previsione degli equilibri naturali che si andranno a creare in seguito ad azioni.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Park am Nordbahnhof, Berlino, Fugmann &amp; Janotta, 2019. 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6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Wagon Landscaping, Jardin des Joyeux, Paris.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Piet Oudolf - </w:t>
      </w:r>
      <w:r w:rsidDel="00000000" w:rsidR="00000000" w:rsidRPr="00000000">
        <w:rPr>
          <w:b w:val="1"/>
          <w:rtl w:val="0"/>
        </w:rPr>
        <w:t xml:space="preserve">Ricreazione dell’incolto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6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Il prato domestico americano come espressione dello status. </w:t>
      </w:r>
      <w:r w:rsidDel="00000000" w:rsidR="00000000" w:rsidRPr="00000000">
        <w:rPr>
          <w:rtl w:val="0"/>
        </w:rPr>
        <w:t xml:space="preserve">Front Low (pubblico, identità nazionale e senso civico), Back garden (intimo, estensione dello spazio domestico)</w:t>
      </w:r>
    </w:p>
    <w:p w:rsidR="00000000" w:rsidDel="00000000" w:rsidP="00000000" w:rsidRDefault="00000000" w:rsidRPr="00000000" w14:paraId="00000042">
      <w:pPr>
        <w:pageBreakBefore w:val="0"/>
        <w:rPr>
          <w:b w:val="1"/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3"/>
        </w:numPr>
        <w:ind w:left="720" w:hanging="360"/>
        <w:rPr>
          <w:b w:val="1"/>
          <w:color w:val="ff00ff"/>
        </w:rPr>
      </w:pPr>
      <w:r w:rsidDel="00000000" w:rsidR="00000000" w:rsidRPr="00000000">
        <w:rPr>
          <w:b w:val="1"/>
          <w:color w:val="ff00ff"/>
          <w:rtl w:val="0"/>
        </w:rPr>
        <w:t xml:space="preserve">FORESTE</w:t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Cecile Condinendaigh.</w:t>
      </w:r>
      <w:r w:rsidDel="00000000" w:rsidR="00000000" w:rsidRPr="00000000">
        <w:rPr>
          <w:rtl w:val="0"/>
        </w:rPr>
        <w:t xml:space="preserve"> Maglia rettangolare permeabile o inaccessibile se presenti arbusti. Maglia quadrata, lavoro sulle specie, griglia di impianto dissimulata da specie arbustive. Griglia di riforestazione ondulata.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Cesare Leonardi, Struttura reticolare ovvero la frantumazione del centro. </w:t>
      </w:r>
      <w:r w:rsidDel="00000000" w:rsidR="00000000" w:rsidRPr="00000000">
        <w:rPr>
          <w:rtl w:val="0"/>
        </w:rPr>
        <w:t xml:space="preserve">Mimetismo aereo riproposto. 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Michel Desvigne, Confluence, Lione.</w:t>
      </w:r>
      <w:r w:rsidDel="00000000" w:rsidR="00000000" w:rsidRPr="00000000">
        <w:rPr>
          <w:rtl w:val="0"/>
        </w:rPr>
        <w:t xml:space="preserve"> Progettazione dello spazio vegetale diviene lo scheletro della trasformazione urbana. Riqualificazione della riva del fiume Saona e creazione di giardini temporanei che informano la collettività che è una zona in corso di modificazione, vegetale è elemento attrattivo. </w:t>
      </w:r>
      <w:r w:rsidDel="00000000" w:rsidR="00000000" w:rsidRPr="00000000">
        <w:rPr>
          <w:i w:val="1"/>
          <w:rtl w:val="0"/>
        </w:rPr>
        <w:t xml:space="preserve">Adaptive planning 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9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Michel Desvigne, Parc aux Angéliques, Bordeaux. </w:t>
      </w:r>
      <w:r w:rsidDel="00000000" w:rsidR="00000000" w:rsidRPr="00000000">
        <w:rPr>
          <w:rtl w:val="0"/>
        </w:rPr>
        <w:t xml:space="preserve">Installare il verde per fare in modo che le superfici che saranno poi interessate da riqualificazione urbana,  rimangano bloccate. 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Gilles Vexlard, Parc de Munich Riem.</w:t>
      </w:r>
      <w:r w:rsidDel="00000000" w:rsidR="00000000" w:rsidRPr="00000000">
        <w:rPr>
          <w:rtl w:val="0"/>
        </w:rPr>
        <w:t xml:space="preserve"> Riqualificazione ex aeroporto. Vegetazione viene piantumata secondo griglie diverse creando assialità prospettiche e permeabilità. La vegetazione aiuta la percezione dello spazio. 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9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LAB, Metro Forest Park, Bangkok. 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David Novak. La foresta urbana come risultato della frammentazione. </w:t>
      </w:r>
    </w:p>
    <w:p w:rsidR="00000000" w:rsidDel="00000000" w:rsidP="00000000" w:rsidRDefault="00000000" w:rsidRPr="00000000" w14:paraId="0000004B">
      <w:pPr>
        <w:pageBreakBefore w:val="0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3"/>
        </w:numPr>
        <w:ind w:left="720" w:hanging="360"/>
        <w:rPr>
          <w:b w:val="1"/>
          <w:color w:val="ff00ff"/>
        </w:rPr>
      </w:pPr>
      <w:r w:rsidDel="00000000" w:rsidR="00000000" w:rsidRPr="00000000">
        <w:rPr>
          <w:b w:val="1"/>
          <w:color w:val="ff00ff"/>
          <w:rtl w:val="0"/>
        </w:rPr>
        <w:t xml:space="preserve">SUOLO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Sebastian Marat. </w:t>
      </w:r>
      <w:r w:rsidDel="00000000" w:rsidR="00000000" w:rsidRPr="00000000">
        <w:rPr>
          <w:rtl w:val="0"/>
        </w:rPr>
        <w:t xml:space="preserve">Il ritorno del paesaggio. Anamnesi. Preparazione. Visione in spessore. Pensiero relativo. </w:t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8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André Corboz</w:t>
      </w:r>
      <w:r w:rsidDel="00000000" w:rsidR="00000000" w:rsidRPr="00000000">
        <w:rPr>
          <w:rtl w:val="0"/>
        </w:rPr>
        <w:t xml:space="preserve">, Il territorio come palinsesto.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Michel Desvigne, Christine Dalnoky, Parco sulle rive del fiume Thelos, Francia 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Michel Desvigne, Giardino dell’Ile Seguin</w:t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8"/>
        </w:numPr>
        <w:ind w:left="720" w:hanging="360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b w:val="1"/>
          <w:rtl w:val="0"/>
        </w:rPr>
        <w:t xml:space="preserve">Dominique Perrault, Parco Unimetal, Caen, FR, 1994-97:</w:t>
      </w:r>
      <w:r w:rsidDel="00000000" w:rsidR="00000000" w:rsidRPr="00000000">
        <w:rPr>
          <w:rtl w:val="0"/>
        </w:rPr>
        <w:t xml:space="preserve"> griglia stereometrica a maglia quadrata adattiva verso esigenze e dinamismo del tempo. Definizione dei vuoti. Lottizzazione avviene nel corso del tempo, a seconda delle esigenze.  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8"/>
        </w:numPr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b w:val="1"/>
          <w:rtl w:val="0"/>
        </w:rPr>
        <w:t xml:space="preserve">Michel Desvigne, Christine Dalnoky, Fabbriche Thompson, Guyancourt 1992. </w:t>
      </w:r>
      <w:r w:rsidDel="00000000" w:rsidR="00000000" w:rsidRPr="00000000">
        <w:rPr>
          <w:rtl w:val="0"/>
        </w:rPr>
        <w:t xml:space="preserve">Infrastrutture delle aree dei parcheggi, fossi paralleli che misurano le dimensioni dei parcheggi, consentono il drenaggio e accolgono la vegetazione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Shlomo Aronson, Cava di fosfati, 1990.</w:t>
      </w:r>
    </w:p>
    <w:p w:rsidR="00000000" w:rsidDel="00000000" w:rsidP="00000000" w:rsidRDefault="00000000" w:rsidRPr="00000000" w14:paraId="00000055">
      <w:pPr>
        <w:pageBreakBefore w:val="0"/>
        <w:rPr>
          <w:b w:val="1"/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numPr>
          <w:ilvl w:val="0"/>
          <w:numId w:val="3"/>
        </w:numPr>
        <w:ind w:left="720" w:hanging="360"/>
        <w:rPr>
          <w:b w:val="1"/>
          <w:color w:val="ff00ff"/>
        </w:rPr>
      </w:pPr>
      <w:r w:rsidDel="00000000" w:rsidR="00000000" w:rsidRPr="00000000">
        <w:rPr>
          <w:b w:val="1"/>
          <w:color w:val="ff00ff"/>
          <w:rtl w:val="0"/>
        </w:rPr>
        <w:t xml:space="preserve">PERCORSI</w:t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1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Landscape Project, New Road, Brighton (2007)</w:t>
      </w:r>
    </w:p>
    <w:p w:rsidR="00000000" w:rsidDel="00000000" w:rsidP="00000000" w:rsidRDefault="00000000" w:rsidRPr="00000000" w14:paraId="00000058">
      <w:pPr>
        <w:pageBreakBefore w:val="0"/>
        <w:numPr>
          <w:ilvl w:val="0"/>
          <w:numId w:val="1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Buro Sant &amp; co., Roombeck the Brooky</w:t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1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WEST 8, Madrid Rio, Madrid, 2006-2011. </w:t>
      </w:r>
      <w:r w:rsidDel="00000000" w:rsidR="00000000" w:rsidRPr="00000000">
        <w:rPr>
          <w:rtl w:val="0"/>
        </w:rPr>
        <w:t xml:space="preserve">Avenida du portugal e riferimento a Copacabana Beach a Rio di Burle Marx. </w:t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1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Carlos Ferrater, Benidorm West Beach Promenade, Spagna, 2000-2009</w:t>
      </w:r>
    </w:p>
    <w:p w:rsidR="00000000" w:rsidDel="00000000" w:rsidP="00000000" w:rsidRDefault="00000000" w:rsidRPr="00000000" w14:paraId="0000005B">
      <w:pPr>
        <w:pageBreakBefore w:val="0"/>
        <w:numPr>
          <w:ilvl w:val="0"/>
          <w:numId w:val="1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Aspect Studio, Caulfield to Dondenong. </w:t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1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Kurt Lewin, odologia</w:t>
      </w:r>
      <w:r w:rsidDel="00000000" w:rsidR="00000000" w:rsidRPr="00000000">
        <w:rPr>
          <w:rtl w:val="0"/>
        </w:rPr>
        <w:t xml:space="preserve"> ovvero scienza che studia il rapporto tra essere umano e spazio circostante. Esplorare il paesaggio attraverso un percorso è un’azione che mette in relazione le nostre scelte con il contesto</w:t>
      </w:r>
    </w:p>
    <w:p w:rsidR="00000000" w:rsidDel="00000000" w:rsidP="00000000" w:rsidRDefault="00000000" w:rsidRPr="00000000" w14:paraId="0000005D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