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34B" w:rsidRPr="00A41470" w:rsidRDefault="00A41470">
      <w:pPr>
        <w:rPr>
          <w:rFonts w:ascii="Arial Unicode MS" w:eastAsia="Arial Unicode MS" w:hAnsi="Arial Unicode MS" w:cs="Arial Unicode MS"/>
          <w:b/>
        </w:rPr>
      </w:pPr>
      <w:r w:rsidRPr="00A41470">
        <w:rPr>
          <w:rFonts w:ascii="Arial Unicode MS" w:eastAsia="Arial Unicode MS" w:hAnsi="Arial Unicode MS" w:cs="Arial Unicode MS"/>
          <w:b/>
        </w:rPr>
        <w:t>LA DIPLOMAZIA</w:t>
      </w:r>
    </w:p>
    <w:p w:rsidR="00A41470" w:rsidRDefault="00A41470">
      <w:r>
        <w:t xml:space="preserve">Non esiste una vera definizione di diplomazia. </w:t>
      </w:r>
    </w:p>
    <w:p w:rsidR="00A41470" w:rsidRDefault="00A41470">
      <w:r>
        <w:t>In senso macro: il processo globale istituzionalizzato che ha come obiettivo primario gestire e promuovere l’ordine nella politica mondiali.</w:t>
      </w:r>
    </w:p>
    <w:p w:rsidR="00A41470" w:rsidRDefault="00A41470">
      <w:r>
        <w:t>In senso micro: lo strumento per eccellenza che con gli statti comunicano con gli attori e comunicano la loro politica estera.</w:t>
      </w:r>
    </w:p>
    <w:p w:rsidR="00A41470" w:rsidRDefault="00A41470">
      <w:pPr>
        <w:rPr>
          <w:b/>
        </w:rPr>
      </w:pPr>
      <w:r>
        <w:rPr>
          <w:b/>
        </w:rPr>
        <w:t xml:space="preserve">Evoluzione della </w:t>
      </w:r>
      <w:proofErr w:type="spellStart"/>
      <w:r>
        <w:rPr>
          <w:b/>
        </w:rPr>
        <w:t>dilomazia</w:t>
      </w:r>
      <w:proofErr w:type="spellEnd"/>
      <w:r>
        <w:rPr>
          <w:b/>
        </w:rPr>
        <w:t>:</w:t>
      </w:r>
    </w:p>
    <w:p w:rsidR="00A41470" w:rsidRDefault="00A41470">
      <w:r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05pt;margin-top:20.1pt;width:.05pt;height:29.35pt;z-index:251658240" o:connectortype="straight">
            <v:stroke endarrow="block"/>
          </v:shape>
        </w:pict>
      </w:r>
      <w:r>
        <w:t>Diplomazia Arcaica</w:t>
      </w:r>
    </w:p>
    <w:p w:rsidR="00A41470" w:rsidRDefault="00A41470"/>
    <w:p w:rsidR="00A41470" w:rsidRDefault="00A41470" w:rsidP="00A41470">
      <w:r>
        <w:rPr>
          <w:noProof/>
          <w:lang w:eastAsia="it-IT"/>
        </w:rPr>
        <w:pict>
          <v:shape id="_x0000_s1027" type="#_x0000_t32" style="position:absolute;margin-left:1.1pt;margin-top:16.2pt;width:0;height:18.4pt;z-index:251659264" o:connectortype="straight">
            <v:stroke endarrow="block"/>
          </v:shape>
        </w:pict>
      </w:r>
      <w:r>
        <w:t>Diplomazia tradizionale (classica, bilaterale), XV secolo</w:t>
      </w:r>
    </w:p>
    <w:p w:rsidR="00A41470" w:rsidRDefault="00A41470" w:rsidP="00A41470"/>
    <w:p w:rsidR="00A41470" w:rsidRDefault="00A41470">
      <w:r>
        <w:rPr>
          <w:noProof/>
          <w:lang w:eastAsia="it-IT"/>
        </w:rPr>
        <w:pict>
          <v:shape id="_x0000_s1028" type="#_x0000_t32" style="position:absolute;margin-left:1.05pt;margin-top:13.9pt;width:.05pt;height:27.6pt;flip:x;z-index:251660288" o:connectortype="straight">
            <v:stroke endarrow="block"/>
          </v:shape>
        </w:pict>
      </w:r>
      <w:r>
        <w:t>Nuova Diplomazia 1919</w:t>
      </w:r>
    </w:p>
    <w:p w:rsidR="00A41470" w:rsidRDefault="00A41470"/>
    <w:p w:rsidR="00A41470" w:rsidRDefault="00A41470">
      <w:r>
        <w:rPr>
          <w:noProof/>
          <w:lang w:eastAsia="it-IT"/>
        </w:rPr>
        <w:pict>
          <v:shape id="_x0000_s1029" type="#_x0000_t32" style="position:absolute;margin-left:1.1pt;margin-top:18.3pt;width:0;height:21.8pt;z-index:251661312" o:connectortype="straight">
            <v:stroke endarrow="block"/>
          </v:shape>
        </w:pict>
      </w:r>
      <w:r>
        <w:t>Diplomazia della Guerra Fredda</w:t>
      </w:r>
    </w:p>
    <w:p w:rsidR="00A41470" w:rsidRDefault="00A41470"/>
    <w:p w:rsidR="00A41470" w:rsidRDefault="00A41470">
      <w:r>
        <w:t>Diplomazia dell’Interdipendenza</w:t>
      </w:r>
    </w:p>
    <w:p w:rsidR="00A41470" w:rsidRDefault="00A41470"/>
    <w:p w:rsidR="00A41470" w:rsidRDefault="00A41470" w:rsidP="00A41470">
      <w:pPr>
        <w:pStyle w:val="Paragrafoelenco"/>
        <w:numPr>
          <w:ilvl w:val="0"/>
          <w:numId w:val="1"/>
        </w:numPr>
      </w:pPr>
      <w:r>
        <w:t xml:space="preserve">Triplice compito del governo : </w:t>
      </w:r>
      <w:r w:rsidRPr="00E005D7">
        <w:rPr>
          <w:i/>
        </w:rPr>
        <w:t>informare, rappresentare, negoziare</w:t>
      </w:r>
    </w:p>
    <w:p w:rsidR="00A41470" w:rsidRDefault="00A41470" w:rsidP="00A41470">
      <w:pPr>
        <w:pStyle w:val="Paragrafoelenco"/>
        <w:numPr>
          <w:ilvl w:val="0"/>
          <w:numId w:val="2"/>
        </w:numPr>
      </w:pPr>
      <w:r>
        <w:t>Raccolta di informazioni e dati</w:t>
      </w:r>
    </w:p>
    <w:p w:rsidR="00A41470" w:rsidRDefault="00A41470" w:rsidP="00A41470">
      <w:pPr>
        <w:pStyle w:val="Paragrafoelenco"/>
        <w:numPr>
          <w:ilvl w:val="0"/>
          <w:numId w:val="2"/>
        </w:numPr>
      </w:pPr>
      <w:r>
        <w:t xml:space="preserve">Consigli politici (policy </w:t>
      </w:r>
      <w:proofErr w:type="spellStart"/>
      <w:r>
        <w:t>advice</w:t>
      </w:r>
      <w:proofErr w:type="spellEnd"/>
      <w:r>
        <w:t>)</w:t>
      </w:r>
    </w:p>
    <w:p w:rsidR="00A41470" w:rsidRDefault="00A41470" w:rsidP="00A41470">
      <w:pPr>
        <w:pStyle w:val="Paragrafoelenco"/>
        <w:numPr>
          <w:ilvl w:val="0"/>
          <w:numId w:val="2"/>
        </w:numPr>
      </w:pPr>
      <w:r>
        <w:t>Rappresentanza</w:t>
      </w:r>
    </w:p>
    <w:p w:rsidR="00A41470" w:rsidRDefault="00A41470" w:rsidP="00A41470">
      <w:pPr>
        <w:pStyle w:val="Paragrafoelenco"/>
        <w:numPr>
          <w:ilvl w:val="0"/>
          <w:numId w:val="2"/>
        </w:numPr>
      </w:pPr>
      <w:r>
        <w:t>Servizi</w:t>
      </w:r>
      <w:r w:rsidR="00E005D7">
        <w:t xml:space="preserve"> consolari</w:t>
      </w:r>
    </w:p>
    <w:p w:rsidR="00E005D7" w:rsidRDefault="00E005D7" w:rsidP="00A41470">
      <w:pPr>
        <w:pStyle w:val="Paragrafoelenco"/>
        <w:numPr>
          <w:ilvl w:val="0"/>
          <w:numId w:val="2"/>
        </w:numPr>
      </w:pPr>
      <w:r>
        <w:t>Negoziazione</w:t>
      </w:r>
    </w:p>
    <w:p w:rsidR="00E005D7" w:rsidRDefault="00E005D7" w:rsidP="00E005D7">
      <w:r>
        <w:rPr>
          <w:b/>
        </w:rPr>
        <w:t xml:space="preserve">Diplomazia Mista: </w:t>
      </w:r>
      <w:r>
        <w:t>canale di comunicazione attraverso cui si trasmette alla controparte l’uso ovvero la minaccia di altri mezzi. “Approccio del bastone e della carota”</w:t>
      </w:r>
    </w:p>
    <w:p w:rsidR="00E005D7" w:rsidRDefault="00E005D7" w:rsidP="00E005D7">
      <w:pPr>
        <w:rPr>
          <w:b/>
        </w:rPr>
      </w:pPr>
      <w:proofErr w:type="spellStart"/>
      <w:r>
        <w:rPr>
          <w:b/>
        </w:rPr>
        <w:t>Tracks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diplomacy</w:t>
      </w:r>
      <w:proofErr w:type="spellEnd"/>
    </w:p>
    <w:p w:rsidR="00E005D7" w:rsidRDefault="00E005D7" w:rsidP="00E005D7">
      <w:pPr>
        <w:pStyle w:val="Paragrafoelenco"/>
        <w:numPr>
          <w:ilvl w:val="0"/>
          <w:numId w:val="3"/>
        </w:numPr>
      </w:pPr>
      <w:r>
        <w:t xml:space="preserve">Diplomazia </w:t>
      </w:r>
      <w:proofErr w:type="spellStart"/>
      <w:r>
        <w:t>Track</w:t>
      </w:r>
      <w:proofErr w:type="spellEnd"/>
      <w:r>
        <w:t xml:space="preserve"> 1 -&gt; diplomazia che avviene a livello statale.</w:t>
      </w:r>
    </w:p>
    <w:p w:rsidR="00E005D7" w:rsidRDefault="00E005D7" w:rsidP="00E005D7">
      <w:pPr>
        <w:pStyle w:val="Paragrafoelenco"/>
        <w:numPr>
          <w:ilvl w:val="0"/>
          <w:numId w:val="3"/>
        </w:numPr>
      </w:pPr>
      <w:r>
        <w:t xml:space="preserve">Diplomazia </w:t>
      </w:r>
      <w:proofErr w:type="spellStart"/>
      <w:r>
        <w:t>Track</w:t>
      </w:r>
      <w:proofErr w:type="spellEnd"/>
      <w:r>
        <w:t xml:space="preserve"> 2 -&gt; diplomazia che coinvolge attori non statali, organizzazioni non governative ma che possono essere anche vicino al governo</w:t>
      </w:r>
    </w:p>
    <w:p w:rsidR="00E005D7" w:rsidRDefault="00E005D7" w:rsidP="00E005D7">
      <w:pPr>
        <w:pStyle w:val="Paragrafoelenco"/>
        <w:numPr>
          <w:ilvl w:val="0"/>
          <w:numId w:val="3"/>
        </w:numPr>
      </w:pPr>
      <w:r>
        <w:t xml:space="preserve">Diplomazia </w:t>
      </w:r>
      <w:proofErr w:type="spellStart"/>
      <w:r>
        <w:t>track</w:t>
      </w:r>
      <w:proofErr w:type="spellEnd"/>
      <w:r>
        <w:t xml:space="preserve"> 3 -&gt; Diplomazia </w:t>
      </w:r>
      <w:proofErr w:type="spellStart"/>
      <w:r>
        <w:t>Multi-track</w:t>
      </w:r>
      <w:proofErr w:type="spellEnd"/>
    </w:p>
    <w:p w:rsidR="00433BFA" w:rsidRDefault="00433BFA" w:rsidP="00433BFA">
      <w:pPr>
        <w:rPr>
          <w:b/>
        </w:rPr>
      </w:pPr>
      <w:r>
        <w:rPr>
          <w:b/>
        </w:rPr>
        <w:t>Diplomazia Pubblica: definizioni</w:t>
      </w:r>
    </w:p>
    <w:p w:rsidR="00433BFA" w:rsidRDefault="00433BFA" w:rsidP="00433BFA">
      <w:pPr>
        <w:pStyle w:val="Paragrafoelenco"/>
        <w:numPr>
          <w:ilvl w:val="0"/>
          <w:numId w:val="4"/>
        </w:numPr>
      </w:pPr>
      <w:r>
        <w:t>Comunicare diretta con un popolo/paese straniero, con l’</w:t>
      </w:r>
      <w:r w:rsidR="00D44CF7">
        <w:t>obi</w:t>
      </w:r>
      <w:r>
        <w:t>ettivo di influenzare il loro modo di pensare e , in definitiva, quello dei loro governi. (Malone 1985)</w:t>
      </w:r>
    </w:p>
    <w:p w:rsidR="00433BFA" w:rsidRDefault="00433BFA" w:rsidP="00433BFA">
      <w:pPr>
        <w:pStyle w:val="Paragrafoelenco"/>
        <w:numPr>
          <w:ilvl w:val="0"/>
          <w:numId w:val="4"/>
        </w:numPr>
      </w:pPr>
      <w:r>
        <w:t>Attività dirette all’estero nel campo dell’informazione, dell’istruzione e della cultura, il cui obiettivo è quello di influenzare un governo straniero, influenzando i suoi cittadini (Frederick,1993)</w:t>
      </w:r>
    </w:p>
    <w:p w:rsidR="00433BFA" w:rsidRDefault="00433BFA" w:rsidP="00433BFA">
      <w:pPr>
        <w:pStyle w:val="Paragrafoelenco"/>
        <w:numPr>
          <w:ilvl w:val="0"/>
          <w:numId w:val="4"/>
        </w:numPr>
      </w:pPr>
      <w:r>
        <w:lastRenderedPageBreak/>
        <w:t>La modalità utilizzata sia dal Governo che dai gruppi privati per influenzare direttamente o indirettamente atteggiamenti e opinione pubblica in merito alle decisioni di politica estera del governo (</w:t>
      </w:r>
      <w:proofErr w:type="spellStart"/>
      <w:r>
        <w:t>Signitzer</w:t>
      </w:r>
      <w:proofErr w:type="spellEnd"/>
      <w:r>
        <w:t xml:space="preserve"> and </w:t>
      </w:r>
      <w:proofErr w:type="spellStart"/>
      <w:r>
        <w:t>Coombs</w:t>
      </w:r>
      <w:proofErr w:type="spellEnd"/>
      <w:r>
        <w:t xml:space="preserve"> 1999)</w:t>
      </w:r>
    </w:p>
    <w:p w:rsidR="00D44CF7" w:rsidRDefault="00C029CD" w:rsidP="00433BFA"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21590</wp:posOffset>
            </wp:positionV>
            <wp:extent cx="4093210" cy="2976880"/>
            <wp:effectExtent l="19050" t="0" r="2540" b="0"/>
            <wp:wrapSquare wrapText="bothSides"/>
            <wp:docPr id="1" name="Immagine 0" descr="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321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4CF7" w:rsidRPr="00D44CF7" w:rsidRDefault="00D44CF7" w:rsidP="00D44CF7"/>
    <w:p w:rsidR="00D44CF7" w:rsidRPr="00D44CF7" w:rsidRDefault="00D44CF7" w:rsidP="00D44CF7"/>
    <w:p w:rsidR="00D44CF7" w:rsidRPr="00D44CF7" w:rsidRDefault="00D44CF7" w:rsidP="00D44CF7"/>
    <w:p w:rsidR="00D44CF7" w:rsidRPr="00D44CF7" w:rsidRDefault="00D44CF7" w:rsidP="00D44CF7"/>
    <w:p w:rsidR="00D44CF7" w:rsidRPr="00D44CF7" w:rsidRDefault="00D44CF7" w:rsidP="00D44CF7"/>
    <w:p w:rsidR="00D44CF7" w:rsidRPr="00D44CF7" w:rsidRDefault="00D44CF7" w:rsidP="00D44CF7"/>
    <w:p w:rsidR="00D44CF7" w:rsidRPr="00D44CF7" w:rsidRDefault="00D44CF7" w:rsidP="00D44CF7"/>
    <w:p w:rsidR="00D44CF7" w:rsidRPr="00D44CF7" w:rsidRDefault="00D44CF7" w:rsidP="00D44CF7"/>
    <w:p w:rsidR="00D44CF7" w:rsidRPr="00D44CF7" w:rsidRDefault="00D44CF7" w:rsidP="00D44CF7">
      <w:pPr>
        <w:rPr>
          <w:b/>
          <w:i/>
        </w:rPr>
      </w:pPr>
    </w:p>
    <w:p w:rsidR="00D44CF7" w:rsidRPr="00D44CF7" w:rsidRDefault="00D44CF7" w:rsidP="00D44CF7">
      <w:pPr>
        <w:rPr>
          <w:b/>
          <w:i/>
        </w:rPr>
      </w:pPr>
    </w:p>
    <w:p w:rsidR="00C029CD" w:rsidRPr="00D44CF7" w:rsidRDefault="00D44CF7" w:rsidP="00D44CF7">
      <w:pPr>
        <w:tabs>
          <w:tab w:val="left" w:pos="5325"/>
        </w:tabs>
        <w:rPr>
          <w:b/>
          <w:i/>
          <w:lang w:val="en-US"/>
        </w:rPr>
      </w:pPr>
      <w:r w:rsidRPr="00D44CF7">
        <w:rPr>
          <w:b/>
          <w:i/>
          <w:lang w:val="en-US"/>
        </w:rPr>
        <w:t xml:space="preserve">[Video Carne Ross – An Independent Diplomat  </w:t>
      </w:r>
      <w:proofErr w:type="spellStart"/>
      <w:r w:rsidRPr="00D44CF7">
        <w:rPr>
          <w:b/>
          <w:i/>
          <w:lang w:val="en-US"/>
        </w:rPr>
        <w:t>su</w:t>
      </w:r>
      <w:proofErr w:type="spellEnd"/>
      <w:r w:rsidRPr="00D44CF7">
        <w:rPr>
          <w:b/>
          <w:i/>
          <w:lang w:val="en-US"/>
        </w:rPr>
        <w:t xml:space="preserve"> TED]</w:t>
      </w:r>
    </w:p>
    <w:sectPr w:rsidR="00C029CD" w:rsidRPr="00D44CF7" w:rsidSect="000873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C55A1"/>
    <w:multiLevelType w:val="hybridMultilevel"/>
    <w:tmpl w:val="B19E9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55E2A"/>
    <w:multiLevelType w:val="hybridMultilevel"/>
    <w:tmpl w:val="66D20234"/>
    <w:lvl w:ilvl="0" w:tplc="FBEAFA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15777"/>
    <w:multiLevelType w:val="hybridMultilevel"/>
    <w:tmpl w:val="8D86B506"/>
    <w:lvl w:ilvl="0" w:tplc="FBEAFA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E09AF"/>
    <w:multiLevelType w:val="hybridMultilevel"/>
    <w:tmpl w:val="4802C8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A41470"/>
    <w:rsid w:val="0008734B"/>
    <w:rsid w:val="00433BFA"/>
    <w:rsid w:val="00A41470"/>
    <w:rsid w:val="00C029CD"/>
    <w:rsid w:val="00C80B9B"/>
    <w:rsid w:val="00D44CF7"/>
    <w:rsid w:val="00E005D7"/>
    <w:rsid w:val="00E4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3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147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Netlyn Naranjo</dc:creator>
  <cp:lastModifiedBy>Netlyn Naranjo</cp:lastModifiedBy>
  <cp:revision>1</cp:revision>
  <dcterms:created xsi:type="dcterms:W3CDTF">2018-11-21T16:41:00Z</dcterms:created>
  <dcterms:modified xsi:type="dcterms:W3CDTF">2018-11-21T17:45:00Z</dcterms:modified>
</cp:coreProperties>
</file>